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A19A4" w14:textId="76D0DED9" w:rsidR="00557466" w:rsidRPr="00557466" w:rsidRDefault="009A606E" w:rsidP="00557466">
      <w:pPr>
        <w:rPr>
          <w:rFonts w:ascii="Times New Roman" w:eastAsia="Times New Roman" w:hAnsi="Times New Roman" w:cs="Times New Roman"/>
          <w:lang w:eastAsia="en-GB"/>
        </w:rPr>
      </w:pPr>
      <w:bookmarkStart w:id="0" w:name="_GoBack"/>
      <w:bookmarkEnd w:id="0"/>
      <w:r w:rsidRPr="009A606E">
        <w:rPr>
          <w:rFonts w:ascii="Arial" w:eastAsia="Times New Roman" w:hAnsi="Arial" w:cs="Arial"/>
          <w:noProof/>
          <w:color w:val="000000"/>
          <w:sz w:val="22"/>
          <w:szCs w:val="22"/>
          <w:bdr w:val="none" w:sz="0" w:space="0" w:color="auto" w:frame="1"/>
          <w:lang w:eastAsia="en-AU"/>
        </w:rPr>
        <w:drawing>
          <wp:anchor distT="0" distB="0" distL="114300" distR="114300" simplePos="0" relativeHeight="251658240" behindDoc="0" locked="0" layoutInCell="1" allowOverlap="1" wp14:anchorId="0CFB8A15" wp14:editId="52803110">
            <wp:simplePos x="0" y="0"/>
            <wp:positionH relativeFrom="column">
              <wp:posOffset>101600</wp:posOffset>
            </wp:positionH>
            <wp:positionV relativeFrom="paragraph">
              <wp:posOffset>0</wp:posOffset>
            </wp:positionV>
            <wp:extent cx="1319530" cy="1308100"/>
            <wp:effectExtent l="0" t="0" r="1270"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953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66" w:rsidRPr="00557466">
        <w:rPr>
          <w:rFonts w:ascii="Arial" w:eastAsia="Times New Roman" w:hAnsi="Arial" w:cs="Arial"/>
          <w:color w:val="000000"/>
          <w:sz w:val="22"/>
          <w:szCs w:val="22"/>
          <w:bdr w:val="none" w:sz="0" w:space="0" w:color="auto" w:frame="1"/>
          <w:lang w:eastAsia="en-GB"/>
        </w:rPr>
        <w:fldChar w:fldCharType="begin"/>
      </w:r>
      <w:r w:rsidR="00557466" w:rsidRPr="00557466">
        <w:rPr>
          <w:rFonts w:ascii="Arial" w:eastAsia="Times New Roman" w:hAnsi="Arial" w:cs="Arial"/>
          <w:color w:val="000000"/>
          <w:sz w:val="22"/>
          <w:szCs w:val="22"/>
          <w:bdr w:val="none" w:sz="0" w:space="0" w:color="auto" w:frame="1"/>
          <w:lang w:eastAsia="en-GB"/>
        </w:rPr>
        <w:instrText xml:space="preserve"> INCLUDEPICTURE "https://lh5.googleusercontent.com/Oztzj7LpVldZwqbuli63I96bO7wGmLHE21nCNksMK1W5PDuu6Jie1R4MZj7svE8qxBqNiVj2IK1JwUHoGRio_lvQVFu9fGluBJV5k1R4LMo9O4oM5vGvYsPv3_5VOCZAitvlJmHn" \* MERGEFORMATINET </w:instrText>
      </w:r>
      <w:r w:rsidR="00557466" w:rsidRPr="00557466">
        <w:rPr>
          <w:rFonts w:ascii="Arial" w:eastAsia="Times New Roman" w:hAnsi="Arial" w:cs="Arial"/>
          <w:color w:val="000000"/>
          <w:sz w:val="22"/>
          <w:szCs w:val="22"/>
          <w:bdr w:val="none" w:sz="0" w:space="0" w:color="auto" w:frame="1"/>
          <w:lang w:eastAsia="en-GB"/>
        </w:rPr>
        <w:fldChar w:fldCharType="end"/>
      </w:r>
    </w:p>
    <w:p w14:paraId="28ED0D2A" w14:textId="2F44A092" w:rsidR="009A606E" w:rsidRPr="009A606E" w:rsidRDefault="00E4486F" w:rsidP="009A606E">
      <w:pPr>
        <w:rPr>
          <w:rFonts w:ascii="Times New Roman" w:eastAsia="Times New Roman" w:hAnsi="Times New Roman" w:cs="Times New Roman"/>
          <w:lang w:eastAsia="en-GB"/>
        </w:rPr>
      </w:pPr>
      <w:r w:rsidRPr="00E4486F">
        <w:rPr>
          <w:rFonts w:ascii="Times New Roman" w:eastAsia="Times New Roman" w:hAnsi="Times New Roman" w:cs="Times New Roman"/>
          <w:lang w:eastAsia="en-GB"/>
        </w:rPr>
        <w:br/>
      </w:r>
      <w:r w:rsidR="009A606E" w:rsidRPr="009A606E">
        <w:rPr>
          <w:rFonts w:ascii="Arial" w:eastAsia="Times New Roman" w:hAnsi="Arial" w:cs="Arial"/>
          <w:color w:val="000000"/>
          <w:sz w:val="22"/>
          <w:szCs w:val="22"/>
          <w:bdr w:val="none" w:sz="0" w:space="0" w:color="auto" w:frame="1"/>
          <w:lang w:eastAsia="en-GB"/>
        </w:rPr>
        <w:fldChar w:fldCharType="begin"/>
      </w:r>
      <w:r w:rsidR="009A606E" w:rsidRPr="009A606E">
        <w:rPr>
          <w:rFonts w:ascii="Arial" w:eastAsia="Times New Roman" w:hAnsi="Arial" w:cs="Arial"/>
          <w:color w:val="000000"/>
          <w:sz w:val="22"/>
          <w:szCs w:val="22"/>
          <w:bdr w:val="none" w:sz="0" w:space="0" w:color="auto" w:frame="1"/>
          <w:lang w:eastAsia="en-GB"/>
        </w:rPr>
        <w:instrText xml:space="preserve"> INCLUDEPICTURE "https://lh3.googleusercontent.com/VJCAmQ_mtTfq8pNIoDgE0OVW3pba-Fk48cXGZ-jnILU5voyY0AliTTPuLy7tglgsTd-msJzeOQUEw9mlI69gpwP8WIk-AHIEsmXLVhjexQzYUuVHiMkYi2BSHJtHOZjbvfr-Qyu-" \* MERGEFORMATINET </w:instrText>
      </w:r>
      <w:r w:rsidR="009A606E" w:rsidRPr="009A606E">
        <w:rPr>
          <w:rFonts w:ascii="Arial" w:eastAsia="Times New Roman" w:hAnsi="Arial" w:cs="Arial"/>
          <w:color w:val="000000"/>
          <w:sz w:val="22"/>
          <w:szCs w:val="22"/>
          <w:bdr w:val="none" w:sz="0" w:space="0" w:color="auto" w:frame="1"/>
          <w:lang w:eastAsia="en-GB"/>
        </w:rPr>
        <w:fldChar w:fldCharType="end"/>
      </w:r>
    </w:p>
    <w:p w14:paraId="54826265" w14:textId="291ECD51" w:rsidR="00E4486F" w:rsidRPr="00E4486F" w:rsidRDefault="00E4486F" w:rsidP="00E4486F">
      <w:pPr>
        <w:rPr>
          <w:rFonts w:ascii="Times New Roman" w:eastAsia="Times New Roman" w:hAnsi="Times New Roman" w:cs="Times New Roman"/>
          <w:lang w:eastAsia="en-GB"/>
        </w:rPr>
      </w:pPr>
      <w:r w:rsidRPr="00E4486F">
        <w:rPr>
          <w:rFonts w:ascii="Times New Roman" w:eastAsia="Times New Roman" w:hAnsi="Times New Roman" w:cs="Times New Roman"/>
          <w:bdr w:val="none" w:sz="0" w:space="0" w:color="auto" w:frame="1"/>
          <w:lang w:eastAsia="en-GB"/>
        </w:rPr>
        <w:fldChar w:fldCharType="begin"/>
      </w:r>
      <w:r w:rsidRPr="00E4486F">
        <w:rPr>
          <w:rFonts w:ascii="Times New Roman" w:eastAsia="Times New Roman" w:hAnsi="Times New Roman" w:cs="Times New Roman"/>
          <w:bdr w:val="none" w:sz="0" w:space="0" w:color="auto" w:frame="1"/>
          <w:lang w:eastAsia="en-GB"/>
        </w:rPr>
        <w:instrText xml:space="preserve"> INCLUDEPICTURE "https://lh5.googleusercontent.com/pDELaMU9R6uoCTTL7WJ2KMFAV9a6FmejQyZu5d3laE7Jj7tekwjZOwk9hpGEgot7iYN7JDczjVpDzSpCLR_V4qy2M4hakwfF7cdifbEoRslveTy3VMzN8Zmo-txWl_P5fFzwmrE" \* MERGEFORMATINET </w:instrText>
      </w:r>
      <w:r w:rsidRPr="00E4486F">
        <w:rPr>
          <w:rFonts w:ascii="Times New Roman" w:eastAsia="Times New Roman" w:hAnsi="Times New Roman" w:cs="Times New Roman"/>
          <w:bdr w:val="none" w:sz="0" w:space="0" w:color="auto" w:frame="1"/>
          <w:lang w:eastAsia="en-GB"/>
        </w:rPr>
        <w:fldChar w:fldCharType="end"/>
      </w:r>
      <w:r w:rsidRPr="00E4486F">
        <w:rPr>
          <w:rFonts w:ascii="Calibri" w:eastAsia="Times New Roman" w:hAnsi="Calibri" w:cs="Calibri"/>
          <w:b/>
          <w:bCs/>
          <w:color w:val="000000"/>
          <w:sz w:val="40"/>
          <w:szCs w:val="40"/>
          <w:lang w:eastAsia="en-GB"/>
        </w:rPr>
        <w:t>PROTECT: Identifying and responding to abuse – Reporting obligations</w:t>
      </w:r>
    </w:p>
    <w:p w14:paraId="0AE708EC" w14:textId="77777777" w:rsidR="00E4486F" w:rsidRPr="00E4486F" w:rsidRDefault="00E4486F" w:rsidP="00E4486F">
      <w:pPr>
        <w:spacing w:after="240"/>
        <w:rPr>
          <w:rFonts w:ascii="Times New Roman" w:eastAsia="Times New Roman" w:hAnsi="Times New Roman" w:cs="Times New Roman"/>
          <w:lang w:eastAsia="en-GB"/>
        </w:rPr>
      </w:pPr>
    </w:p>
    <w:p w14:paraId="56F0EB21" w14:textId="77777777" w:rsidR="00E4486F" w:rsidRPr="00E4486F" w:rsidRDefault="00E4486F" w:rsidP="00E4486F">
      <w:pPr>
        <w:shd w:val="clear" w:color="auto" w:fill="1C92CD"/>
        <w:ind w:left="153" w:right="459"/>
        <w:jc w:val="center"/>
        <w:outlineLvl w:val="0"/>
        <w:rPr>
          <w:rFonts w:ascii="Times New Roman" w:eastAsia="Times New Roman" w:hAnsi="Times New Roman" w:cs="Times New Roman"/>
          <w:b/>
          <w:bCs/>
          <w:kern w:val="36"/>
          <w:sz w:val="48"/>
          <w:szCs w:val="48"/>
          <w:lang w:eastAsia="en-GB"/>
        </w:rPr>
      </w:pPr>
      <w:r w:rsidRPr="00E4486F">
        <w:rPr>
          <w:rFonts w:ascii="Calibri" w:eastAsia="Times New Roman" w:hAnsi="Calibri" w:cs="Calibri"/>
          <w:b/>
          <w:bCs/>
          <w:color w:val="FFFFFF"/>
          <w:kern w:val="36"/>
          <w:sz w:val="32"/>
          <w:szCs w:val="32"/>
          <w:lang w:eastAsia="en-GB"/>
        </w:rPr>
        <w:t>Introduction</w:t>
      </w:r>
    </w:p>
    <w:p w14:paraId="73792C9F" w14:textId="77777777" w:rsidR="00E4486F" w:rsidRPr="00E4486F" w:rsidRDefault="00E4486F" w:rsidP="00E4486F">
      <w:pPr>
        <w:rPr>
          <w:rFonts w:ascii="Times New Roman" w:eastAsia="Times New Roman" w:hAnsi="Times New Roman" w:cs="Times New Roman"/>
          <w:lang w:eastAsia="en-GB"/>
        </w:rPr>
      </w:pPr>
    </w:p>
    <w:p w14:paraId="0AB1D596" w14:textId="77777777" w:rsidR="00E4486F" w:rsidRPr="00E4486F" w:rsidRDefault="00E4486F" w:rsidP="00E4486F">
      <w:pPr>
        <w:spacing w:after="240"/>
        <w:ind w:left="153" w:right="458"/>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Protection for children and young people is based upon the belief that each person is made in the image and likeness of God and that the inherent dignity of all should be recognised and fostered.</w:t>
      </w:r>
    </w:p>
    <w:p w14:paraId="635B9EDA" w14:textId="77777777" w:rsidR="00E4486F" w:rsidRPr="00E4486F" w:rsidRDefault="00E4486F" w:rsidP="00E4486F">
      <w:pPr>
        <w:spacing w:after="240"/>
        <w:ind w:left="153" w:right="458"/>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Catholic schools are entrusted with the holistic education of the child, in partnership with parents, guardians and caregivers, who are the primary educators of their children. Catholic school staff therefore have a duty of care to students to take reasonable care to avoid acts or omissions that they can reasonably foresee would be likely to result in harm or injury to the student, and to work for the positive wellbeing of the child.</w:t>
      </w:r>
    </w:p>
    <w:p w14:paraId="4CE9F659" w14:textId="77777777" w:rsidR="00E4486F" w:rsidRPr="00E4486F" w:rsidRDefault="00E4486F" w:rsidP="00E4486F">
      <w:pPr>
        <w:spacing w:after="240"/>
        <w:ind w:left="153" w:right="458"/>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Under the </w:t>
      </w:r>
      <w:hyperlink r:id="rId6" w:history="1">
        <w:r w:rsidRPr="00E4486F">
          <w:rPr>
            <w:rFonts w:ascii="Calibri" w:eastAsia="Times New Roman" w:hAnsi="Calibri" w:cs="Calibri"/>
            <w:i/>
            <w:iCs/>
            <w:color w:val="0000FF"/>
            <w:sz w:val="22"/>
            <w:szCs w:val="22"/>
            <w:u w:val="single"/>
            <w:lang w:eastAsia="en-GB"/>
          </w:rPr>
          <w:t>National Framework for Protecting Australia’s Children 2009–2020</w:t>
        </w:r>
        <w:r w:rsidRPr="00E4486F">
          <w:rPr>
            <w:rFonts w:ascii="Calibri" w:eastAsia="Times New Roman" w:hAnsi="Calibri" w:cs="Calibri"/>
            <w:i/>
            <w:iCs/>
            <w:color w:val="575757"/>
            <w:sz w:val="22"/>
            <w:szCs w:val="22"/>
            <w:u w:val="single"/>
            <w:lang w:eastAsia="en-GB"/>
          </w:rPr>
          <w:t xml:space="preserve">, </w:t>
        </w:r>
      </w:hyperlink>
      <w:r w:rsidRPr="00E4486F">
        <w:rPr>
          <w:rFonts w:ascii="Calibri" w:eastAsia="Times New Roman" w:hAnsi="Calibri" w:cs="Calibri"/>
          <w:color w:val="000000"/>
          <w:sz w:val="22"/>
          <w:szCs w:val="22"/>
          <w:lang w:eastAsia="en-GB"/>
        </w:rPr>
        <w:t>protecting children is everyone’s responsibility – parents, communities, governments and businesses all have a role to play.</w:t>
      </w:r>
    </w:p>
    <w:p w14:paraId="469C966A" w14:textId="77777777" w:rsidR="00E4486F" w:rsidRPr="00E4486F" w:rsidRDefault="00E4486F" w:rsidP="00E4486F">
      <w:pPr>
        <w:spacing w:after="240"/>
        <w:ind w:left="153" w:right="458"/>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In Victoria, a joint protocol, </w:t>
      </w:r>
      <w:hyperlink r:id="rId7" w:history="1">
        <w:r w:rsidRPr="00E4486F">
          <w:rPr>
            <w:rFonts w:ascii="Calibri" w:eastAsia="Times New Roman" w:hAnsi="Calibri" w:cs="Calibri"/>
            <w:i/>
            <w:iCs/>
            <w:color w:val="0000FF"/>
            <w:sz w:val="22"/>
            <w:szCs w:val="22"/>
            <w:u w:val="single"/>
            <w:lang w:eastAsia="en-GB"/>
          </w:rPr>
          <w:t>Protect: Identifying and Responding to All Forms of Abuse in Victorian</w:t>
        </w:r>
      </w:hyperlink>
      <w:r w:rsidRPr="00E4486F">
        <w:rPr>
          <w:rFonts w:ascii="Calibri" w:eastAsia="Times New Roman" w:hAnsi="Calibri" w:cs="Calibri"/>
          <w:i/>
          <w:iCs/>
          <w:color w:val="0000FF"/>
          <w:sz w:val="22"/>
          <w:szCs w:val="22"/>
          <w:lang w:eastAsia="en-GB"/>
        </w:rPr>
        <w:t xml:space="preserve"> </w:t>
      </w:r>
      <w:hyperlink r:id="rId8" w:history="1">
        <w:r w:rsidRPr="00E4486F">
          <w:rPr>
            <w:rFonts w:ascii="Calibri" w:eastAsia="Times New Roman" w:hAnsi="Calibri" w:cs="Calibri"/>
            <w:i/>
            <w:iCs/>
            <w:color w:val="0000FF"/>
            <w:sz w:val="22"/>
            <w:szCs w:val="22"/>
            <w:u w:val="single"/>
            <w:lang w:eastAsia="en-GB"/>
          </w:rPr>
          <w:t>Schools</w:t>
        </w:r>
        <w:r w:rsidRPr="00E4486F">
          <w:rPr>
            <w:rFonts w:ascii="Calibri" w:eastAsia="Times New Roman" w:hAnsi="Calibri" w:cs="Calibri"/>
            <w:color w:val="575757"/>
            <w:sz w:val="22"/>
            <w:szCs w:val="22"/>
            <w:u w:val="single"/>
            <w:lang w:eastAsia="en-GB"/>
          </w:rPr>
          <w:t xml:space="preserve">, </w:t>
        </w:r>
      </w:hyperlink>
      <w:r w:rsidRPr="00E4486F">
        <w:rPr>
          <w:rFonts w:ascii="Calibri" w:eastAsia="Times New Roman" w:hAnsi="Calibri" w:cs="Calibri"/>
          <w:color w:val="000000"/>
          <w:sz w:val="22"/>
          <w:szCs w:val="22"/>
          <w:lang w:eastAsia="en-GB"/>
        </w:rPr>
        <w:t>involving the Victorian Department of Education and Training (DET), the Catholic Education Commission of Victoria Ltd (CECV) and Independent Schools Victoria (ISV) exists to protect the safety and wellbeing of children and young people.</w:t>
      </w:r>
    </w:p>
    <w:p w14:paraId="0043316F" w14:textId="77777777" w:rsidR="00E4486F" w:rsidRPr="00E4486F" w:rsidRDefault="00E4486F" w:rsidP="00E4486F">
      <w:pPr>
        <w:spacing w:after="240"/>
        <w:ind w:left="153" w:right="458"/>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DET has also produced </w:t>
      </w:r>
      <w:hyperlink r:id="rId9" w:history="1">
        <w:r w:rsidRPr="00E4486F">
          <w:rPr>
            <w:rFonts w:ascii="Calibri" w:eastAsia="Times New Roman" w:hAnsi="Calibri" w:cs="Calibri"/>
            <w:i/>
            <w:iCs/>
            <w:color w:val="0000FF"/>
            <w:sz w:val="22"/>
            <w:szCs w:val="22"/>
            <w:u w:val="single"/>
            <w:lang w:eastAsia="en-GB"/>
          </w:rPr>
          <w:t>Four Critical Actions for Schools: Responding to Incidents, Disclosures and</w:t>
        </w:r>
      </w:hyperlink>
      <w:r w:rsidRPr="00E4486F">
        <w:rPr>
          <w:rFonts w:ascii="Calibri" w:eastAsia="Times New Roman" w:hAnsi="Calibri" w:cs="Calibri"/>
          <w:i/>
          <w:iCs/>
          <w:color w:val="0000FF"/>
          <w:sz w:val="22"/>
          <w:szCs w:val="22"/>
          <w:lang w:eastAsia="en-GB"/>
        </w:rPr>
        <w:t xml:space="preserve"> </w:t>
      </w:r>
      <w:hyperlink r:id="rId10" w:history="1">
        <w:r w:rsidRPr="00E4486F">
          <w:rPr>
            <w:rFonts w:ascii="Calibri" w:eastAsia="Times New Roman" w:hAnsi="Calibri" w:cs="Calibri"/>
            <w:i/>
            <w:iCs/>
            <w:color w:val="0000FF"/>
            <w:sz w:val="22"/>
            <w:szCs w:val="22"/>
            <w:u w:val="single"/>
            <w:lang w:eastAsia="en-GB"/>
          </w:rPr>
          <w:t xml:space="preserve">Suspicions of Child Abuse </w:t>
        </w:r>
      </w:hyperlink>
      <w:r w:rsidRPr="00E4486F">
        <w:rPr>
          <w:rFonts w:ascii="Calibri" w:eastAsia="Times New Roman" w:hAnsi="Calibri" w:cs="Calibri"/>
          <w:color w:val="000000"/>
          <w:sz w:val="22"/>
          <w:szCs w:val="22"/>
          <w:lang w:eastAsia="en-GB"/>
        </w:rPr>
        <w:t xml:space="preserve">and </w:t>
      </w:r>
      <w:hyperlink r:id="rId11"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i/>
          <w:iCs/>
          <w:color w:val="575757"/>
          <w:sz w:val="22"/>
          <w:szCs w:val="22"/>
          <w:lang w:eastAsia="en-GB"/>
        </w:rPr>
        <w:t xml:space="preserve">, </w:t>
      </w:r>
      <w:r w:rsidRPr="00E4486F">
        <w:rPr>
          <w:rFonts w:ascii="Calibri" w:eastAsia="Times New Roman" w:hAnsi="Calibri" w:cs="Calibri"/>
          <w:color w:val="000000"/>
          <w:sz w:val="22"/>
          <w:szCs w:val="22"/>
          <w:lang w:eastAsia="en-GB"/>
        </w:rPr>
        <w:t>both of which are referred to in the joint protocol.</w:t>
      </w:r>
    </w:p>
    <w:p w14:paraId="2CCC2965" w14:textId="77777777" w:rsidR="00E4486F" w:rsidRPr="00E4486F" w:rsidRDefault="00E4486F" w:rsidP="00E4486F">
      <w:pPr>
        <w:spacing w:after="240"/>
        <w:ind w:left="153" w:right="458"/>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 xml:space="preserve">All teachers, other school staff members, volunteers, contractors, other service providers, parish priests, and canonical and religious order administrators of Catholic schools within Victoria </w:t>
      </w:r>
      <w:r w:rsidRPr="00E4486F">
        <w:rPr>
          <w:rFonts w:ascii="Calibri" w:eastAsia="Times New Roman" w:hAnsi="Calibri" w:cs="Calibri"/>
          <w:color w:val="000000"/>
          <w:sz w:val="22"/>
          <w:szCs w:val="22"/>
          <w:lang w:eastAsia="en-GB"/>
        </w:rPr>
        <w:t>must understand and abide by the professional, moral and legal obligations to implement child protection and child safety policies, protocols and practices.</w:t>
      </w:r>
    </w:p>
    <w:p w14:paraId="2F5CD8C4" w14:textId="77777777" w:rsidR="00E4486F" w:rsidRPr="00E4486F" w:rsidRDefault="00E4486F" w:rsidP="00E4486F">
      <w:pPr>
        <w:shd w:val="clear" w:color="auto" w:fill="1C92CD"/>
        <w:ind w:left="153" w:right="459"/>
        <w:jc w:val="center"/>
        <w:outlineLvl w:val="0"/>
        <w:rPr>
          <w:rFonts w:ascii="Times New Roman" w:eastAsia="Times New Roman" w:hAnsi="Times New Roman" w:cs="Times New Roman"/>
          <w:b/>
          <w:bCs/>
          <w:kern w:val="36"/>
          <w:sz w:val="48"/>
          <w:szCs w:val="48"/>
          <w:lang w:eastAsia="en-GB"/>
        </w:rPr>
      </w:pPr>
      <w:r w:rsidRPr="00E4486F">
        <w:rPr>
          <w:rFonts w:ascii="Calibri" w:eastAsia="Times New Roman" w:hAnsi="Calibri" w:cs="Calibri"/>
          <w:b/>
          <w:bCs/>
          <w:color w:val="FFFFFF"/>
          <w:kern w:val="36"/>
          <w:sz w:val="32"/>
          <w:szCs w:val="32"/>
          <w:lang w:eastAsia="en-GB"/>
        </w:rPr>
        <w:t>Purpose</w:t>
      </w:r>
    </w:p>
    <w:p w14:paraId="17F4AD9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Ministerial Order No. 870: </w:t>
      </w:r>
      <w:r w:rsidRPr="00E4486F">
        <w:rPr>
          <w:rFonts w:ascii="Calibri" w:eastAsia="Times New Roman" w:hAnsi="Calibri" w:cs="Calibri"/>
          <w:i/>
          <w:iCs/>
          <w:color w:val="000000"/>
          <w:sz w:val="22"/>
          <w:szCs w:val="22"/>
          <w:lang w:eastAsia="en-GB"/>
        </w:rPr>
        <w:t>Child Safe Standards –</w:t>
      </w:r>
      <w:r w:rsidRPr="00E4486F">
        <w:rPr>
          <w:rFonts w:ascii="Calibri" w:eastAsia="Times New Roman" w:hAnsi="Calibri" w:cs="Calibri"/>
          <w:color w:val="000000"/>
          <w:sz w:val="22"/>
          <w:szCs w:val="22"/>
          <w:lang w:eastAsia="en-GB"/>
        </w:rPr>
        <w:t xml:space="preserve"> </w:t>
      </w:r>
      <w:r w:rsidRPr="00E4486F">
        <w:rPr>
          <w:rFonts w:ascii="Calibri" w:eastAsia="Times New Roman" w:hAnsi="Calibri" w:cs="Calibri"/>
          <w:i/>
          <w:iCs/>
          <w:color w:val="000000"/>
          <w:sz w:val="22"/>
          <w:szCs w:val="22"/>
          <w:lang w:eastAsia="en-GB"/>
        </w:rPr>
        <w:t xml:space="preserve">Managing the Risk of Child Abuse in Schools </w:t>
      </w:r>
      <w:r w:rsidRPr="00E4486F">
        <w:rPr>
          <w:rFonts w:ascii="Calibri" w:eastAsia="Times New Roman" w:hAnsi="Calibri" w:cs="Calibri"/>
          <w:color w:val="000000"/>
          <w:sz w:val="22"/>
          <w:szCs w:val="22"/>
          <w:lang w:eastAsia="en-GB"/>
        </w:rPr>
        <w:t xml:space="preserve">was made under the </w:t>
      </w:r>
      <w:r w:rsidRPr="00E4486F">
        <w:rPr>
          <w:rFonts w:ascii="Calibri" w:eastAsia="Times New Roman" w:hAnsi="Calibri" w:cs="Calibri"/>
          <w:i/>
          <w:iCs/>
          <w:color w:val="000000"/>
          <w:sz w:val="22"/>
          <w:szCs w:val="22"/>
          <w:lang w:eastAsia="en-GB"/>
        </w:rPr>
        <w:t xml:space="preserve">Education and Training Reform Act 2006 </w:t>
      </w:r>
      <w:r w:rsidRPr="00E4486F">
        <w:rPr>
          <w:rFonts w:ascii="Calibri" w:eastAsia="Times New Roman" w:hAnsi="Calibri" w:cs="Calibri"/>
          <w:color w:val="000000"/>
          <w:sz w:val="22"/>
          <w:szCs w:val="22"/>
          <w:lang w:eastAsia="en-GB"/>
        </w:rPr>
        <w:t>(Vic.) and sets out the specific actions that all Victorian schools must take to meet the requirements in the Child Safe Standards for registration.</w:t>
      </w:r>
    </w:p>
    <w:p w14:paraId="20B48A9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This policy is designed to enable Catholic schools to comply with Standard 5 of the Victorian Child Safe Standards: processes for responding to and reporting suspected child abuse, as well as the school-specific requirements for procedures for responding to allegations of suspected abuse in Ministerial Order No. 870. All procedures for reporting and responding to an incident of child abuse are designed and implemented by taking into account the diverse characteristics of school communities.</w:t>
      </w:r>
    </w:p>
    <w:p w14:paraId="4936A68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lastRenderedPageBreak/>
        <w:t>Actions required under the relevant legislation and regulatory guidance when there is a reasonable belief that a child is in need of protection or a criminal offence has been committed are set out in this policy. It also provides guidance and procedures on how to make a report.</w:t>
      </w:r>
    </w:p>
    <w:p w14:paraId="509FDF7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This policy assists school staff (which includes volunteers, contractors, other service providers and religious leaders including clergy) to:</w:t>
      </w:r>
    </w:p>
    <w:p w14:paraId="204D92B5" w14:textId="77777777" w:rsidR="00E4486F" w:rsidRPr="00E4486F" w:rsidRDefault="00E4486F" w:rsidP="00E4486F">
      <w:pPr>
        <w:numPr>
          <w:ilvl w:val="0"/>
          <w:numId w:val="1"/>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identify the indicators of a child or young person who may be in need of protection</w:t>
      </w:r>
    </w:p>
    <w:p w14:paraId="5B01EA7E" w14:textId="77777777" w:rsidR="00E4486F" w:rsidRPr="00E4486F" w:rsidRDefault="00E4486F" w:rsidP="00E4486F">
      <w:pPr>
        <w:numPr>
          <w:ilvl w:val="0"/>
          <w:numId w:val="1"/>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understand how a ‘suspicion’ or ‘reasonable belief’ is formed</w:t>
      </w:r>
    </w:p>
    <w:p w14:paraId="738DBB36" w14:textId="77777777" w:rsidR="00E4486F" w:rsidRPr="00E4486F" w:rsidRDefault="00E4486F" w:rsidP="00E4486F">
      <w:pPr>
        <w:numPr>
          <w:ilvl w:val="0"/>
          <w:numId w:val="1"/>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where possible, refer to the principles of the Victorian Charter of Human Rights and Responsibilities as best practice in respecting and protecting the basic rights, freedoms and responsibilities of members of the school community</w:t>
      </w:r>
    </w:p>
    <w:p w14:paraId="1F5405D9" w14:textId="77777777" w:rsidR="00E4486F" w:rsidRPr="00E4486F" w:rsidRDefault="00E4486F" w:rsidP="00E4486F">
      <w:pPr>
        <w:numPr>
          <w:ilvl w:val="0"/>
          <w:numId w:val="1"/>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make a report about a child or young person who may be in need of protection</w:t>
      </w:r>
    </w:p>
    <w:p w14:paraId="757119CA" w14:textId="77777777" w:rsidR="00E4486F" w:rsidRPr="00E4486F" w:rsidRDefault="00E4486F" w:rsidP="00E4486F">
      <w:pPr>
        <w:numPr>
          <w:ilvl w:val="0"/>
          <w:numId w:val="1"/>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comply with obligations under the Victorian Reportable Conduct Scheme</w:t>
      </w:r>
    </w:p>
    <w:p w14:paraId="0EF750EC" w14:textId="77777777" w:rsidR="00E4486F" w:rsidRPr="00E4486F" w:rsidRDefault="00E4486F" w:rsidP="00E4486F">
      <w:pPr>
        <w:numPr>
          <w:ilvl w:val="0"/>
          <w:numId w:val="1"/>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comply with mandatory reporting obligations under child protection law</w:t>
      </w:r>
    </w:p>
    <w:p w14:paraId="40E82EFF" w14:textId="77777777" w:rsidR="00E4486F" w:rsidRPr="00E4486F" w:rsidRDefault="00E4486F" w:rsidP="00E4486F">
      <w:pPr>
        <w:numPr>
          <w:ilvl w:val="0"/>
          <w:numId w:val="1"/>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comply with legal obligations relating to criminal child abuse and grooming under criminal law.</w:t>
      </w:r>
    </w:p>
    <w:p w14:paraId="265FCE7F" w14:textId="77777777" w:rsidR="00E4486F" w:rsidRPr="00E4486F" w:rsidRDefault="00E4486F" w:rsidP="00E4486F">
      <w:pPr>
        <w:shd w:val="clear" w:color="auto" w:fill="1C92CD"/>
        <w:ind w:left="153" w:right="459"/>
        <w:jc w:val="center"/>
        <w:outlineLvl w:val="0"/>
        <w:rPr>
          <w:rFonts w:ascii="Times New Roman" w:eastAsia="Times New Roman" w:hAnsi="Times New Roman" w:cs="Times New Roman"/>
          <w:b/>
          <w:bCs/>
          <w:kern w:val="36"/>
          <w:sz w:val="48"/>
          <w:szCs w:val="48"/>
          <w:lang w:eastAsia="en-GB"/>
        </w:rPr>
      </w:pPr>
      <w:r w:rsidRPr="00E4486F">
        <w:rPr>
          <w:rFonts w:ascii="Calibri" w:eastAsia="Times New Roman" w:hAnsi="Calibri" w:cs="Calibri"/>
          <w:b/>
          <w:bCs/>
          <w:color w:val="FFFFFF"/>
          <w:kern w:val="36"/>
          <w:sz w:val="32"/>
          <w:szCs w:val="32"/>
          <w:lang w:eastAsia="en-GB"/>
        </w:rPr>
        <w:t>Legislative and Regulatory Requirements</w:t>
      </w:r>
    </w:p>
    <w:p w14:paraId="44819A28"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Schools must comply with the legal obligations that relate to managing the risk of child abuse under the </w:t>
      </w:r>
      <w:r w:rsidRPr="00E4486F">
        <w:rPr>
          <w:rFonts w:ascii="Calibri" w:eastAsia="Times New Roman" w:hAnsi="Calibri" w:cs="Calibri"/>
          <w:i/>
          <w:iCs/>
          <w:color w:val="000000"/>
          <w:sz w:val="22"/>
          <w:szCs w:val="22"/>
          <w:lang w:eastAsia="en-GB"/>
        </w:rPr>
        <w:t xml:space="preserve">Children, Youth and Families Act 2005 </w:t>
      </w:r>
      <w:r w:rsidRPr="00E4486F">
        <w:rPr>
          <w:rFonts w:ascii="Calibri" w:eastAsia="Times New Roman" w:hAnsi="Calibri" w:cs="Calibri"/>
          <w:color w:val="000000"/>
          <w:sz w:val="22"/>
          <w:szCs w:val="22"/>
          <w:lang w:eastAsia="en-GB"/>
        </w:rPr>
        <w:t xml:space="preserve">(Vic.), the </w:t>
      </w: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 xml:space="preserve">(Vic.), the </w:t>
      </w:r>
      <w:r w:rsidRPr="00E4486F">
        <w:rPr>
          <w:rFonts w:ascii="Calibri" w:eastAsia="Times New Roman" w:hAnsi="Calibri" w:cs="Calibri"/>
          <w:i/>
          <w:iCs/>
          <w:color w:val="000000"/>
          <w:sz w:val="22"/>
          <w:szCs w:val="22"/>
          <w:lang w:eastAsia="en-GB"/>
        </w:rPr>
        <w:t xml:space="preserve">Child Wellbeing and Safety Act 2005 </w:t>
      </w:r>
      <w:r w:rsidRPr="00E4486F">
        <w:rPr>
          <w:rFonts w:ascii="Calibri" w:eastAsia="Times New Roman" w:hAnsi="Calibri" w:cs="Calibri"/>
          <w:color w:val="000000"/>
          <w:sz w:val="22"/>
          <w:szCs w:val="22"/>
          <w:lang w:eastAsia="en-GB"/>
        </w:rPr>
        <w:t xml:space="preserve">(Vic.), the </w:t>
      </w:r>
      <w:r w:rsidRPr="00E4486F">
        <w:rPr>
          <w:rFonts w:ascii="Calibri" w:eastAsia="Times New Roman" w:hAnsi="Calibri" w:cs="Calibri"/>
          <w:i/>
          <w:iCs/>
          <w:color w:val="000000"/>
          <w:sz w:val="22"/>
          <w:szCs w:val="22"/>
          <w:lang w:eastAsia="en-GB"/>
        </w:rPr>
        <w:t xml:space="preserve">Education and Training Reform Act 2006 </w:t>
      </w:r>
      <w:r w:rsidRPr="00E4486F">
        <w:rPr>
          <w:rFonts w:ascii="Calibri" w:eastAsia="Times New Roman" w:hAnsi="Calibri" w:cs="Calibri"/>
          <w:color w:val="000000"/>
          <w:sz w:val="22"/>
          <w:szCs w:val="22"/>
          <w:lang w:eastAsia="en-GB"/>
        </w:rPr>
        <w:t xml:space="preserve">(Vic.) and the </w:t>
      </w:r>
      <w:r w:rsidRPr="00E4486F">
        <w:rPr>
          <w:rFonts w:ascii="Calibri" w:eastAsia="Times New Roman" w:hAnsi="Calibri" w:cs="Calibri"/>
          <w:i/>
          <w:iCs/>
          <w:color w:val="000000"/>
          <w:sz w:val="22"/>
          <w:szCs w:val="22"/>
          <w:lang w:eastAsia="en-GB"/>
        </w:rPr>
        <w:t xml:space="preserve">Family Violence Protection Act 2008 </w:t>
      </w:r>
      <w:r w:rsidRPr="00E4486F">
        <w:rPr>
          <w:rFonts w:ascii="Calibri" w:eastAsia="Times New Roman" w:hAnsi="Calibri" w:cs="Calibri"/>
          <w:color w:val="000000"/>
          <w:sz w:val="22"/>
          <w:szCs w:val="22"/>
          <w:lang w:eastAsia="en-GB"/>
        </w:rPr>
        <w:t>(Vic.).</w:t>
      </w:r>
    </w:p>
    <w:p w14:paraId="3B03B6F7"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 xml:space="preserve">Child Wellbeing and Safety Act 2005 </w:t>
      </w:r>
      <w:r w:rsidRPr="00E4486F">
        <w:rPr>
          <w:rFonts w:ascii="Calibri" w:eastAsia="Times New Roman" w:hAnsi="Calibri" w:cs="Calibri"/>
          <w:color w:val="000000"/>
          <w:sz w:val="22"/>
          <w:szCs w:val="22"/>
          <w:lang w:eastAsia="en-GB"/>
        </w:rPr>
        <w:t xml:space="preserve">(Vic.) introduced the seven Victorian Child Safe Standards, which aim to create a culture where protecting children from abuse is part of everyday thinking and practice. The Child Safe Standards were introduced in response to recommendations made by the </w:t>
      </w:r>
      <w:hyperlink r:id="rId12" w:history="1">
        <w:r w:rsidRPr="00E4486F">
          <w:rPr>
            <w:rFonts w:ascii="Calibri" w:eastAsia="Times New Roman" w:hAnsi="Calibri" w:cs="Calibri"/>
            <w:i/>
            <w:iCs/>
            <w:color w:val="0000FF"/>
            <w:sz w:val="22"/>
            <w:szCs w:val="22"/>
            <w:u w:val="single"/>
            <w:lang w:eastAsia="en-GB"/>
          </w:rPr>
          <w:t>Betrayal of Trust</w:t>
        </w:r>
      </w:hyperlink>
      <w:r w:rsidRPr="00E4486F">
        <w:rPr>
          <w:rFonts w:ascii="Calibri" w:eastAsia="Times New Roman" w:hAnsi="Calibri" w:cs="Calibri"/>
          <w:color w:val="000000"/>
          <w:sz w:val="22"/>
          <w:szCs w:val="22"/>
          <w:lang w:eastAsia="en-GB"/>
        </w:rPr>
        <w:t xml:space="preserve"> report.</w:t>
      </w:r>
    </w:p>
    <w:p w14:paraId="188EF1A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Child protection reporting obligations for Catholic schools fall under five separate pieces of legislation with differing reporting requirements:</w:t>
      </w:r>
    </w:p>
    <w:p w14:paraId="3EDA72C8" w14:textId="77777777" w:rsidR="00E4486F" w:rsidRPr="00E4486F" w:rsidRDefault="00E4486F" w:rsidP="00E4486F">
      <w:pPr>
        <w:numPr>
          <w:ilvl w:val="0"/>
          <w:numId w:val="2"/>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 xml:space="preserve">Children, Youth and Families Act 2005 </w:t>
      </w:r>
      <w:r w:rsidRPr="00E4486F">
        <w:rPr>
          <w:rFonts w:ascii="Calibri" w:eastAsia="Times New Roman" w:hAnsi="Calibri" w:cs="Calibri"/>
          <w:color w:val="000000"/>
          <w:sz w:val="22"/>
          <w:szCs w:val="22"/>
          <w:lang w:eastAsia="en-GB"/>
        </w:rPr>
        <w:t>(Vic.)</w:t>
      </w:r>
    </w:p>
    <w:p w14:paraId="5D7242F0" w14:textId="77777777" w:rsidR="00E4486F" w:rsidRPr="00E4486F" w:rsidRDefault="00E4486F" w:rsidP="00E4486F">
      <w:pPr>
        <w:numPr>
          <w:ilvl w:val="0"/>
          <w:numId w:val="2"/>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 xml:space="preserve">Education and Training Reform Act 2006 </w:t>
      </w:r>
      <w:r w:rsidRPr="00E4486F">
        <w:rPr>
          <w:rFonts w:ascii="Calibri" w:eastAsia="Times New Roman" w:hAnsi="Calibri" w:cs="Calibri"/>
          <w:color w:val="000000"/>
          <w:sz w:val="22"/>
          <w:szCs w:val="22"/>
          <w:lang w:eastAsia="en-GB"/>
        </w:rPr>
        <w:t>(Vic.)</w:t>
      </w:r>
    </w:p>
    <w:p w14:paraId="037EDAB1" w14:textId="77777777" w:rsidR="00E4486F" w:rsidRPr="00E4486F" w:rsidRDefault="00E4486F" w:rsidP="00E4486F">
      <w:pPr>
        <w:numPr>
          <w:ilvl w:val="0"/>
          <w:numId w:val="2"/>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(Vic.)</w:t>
      </w:r>
    </w:p>
    <w:p w14:paraId="34986230" w14:textId="77777777" w:rsidR="00E4486F" w:rsidRPr="00E4486F" w:rsidRDefault="00E4486F" w:rsidP="00E4486F">
      <w:pPr>
        <w:numPr>
          <w:ilvl w:val="0"/>
          <w:numId w:val="2"/>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 xml:space="preserve">Family Violence Protection Act 2008 </w:t>
      </w:r>
      <w:r w:rsidRPr="00E4486F">
        <w:rPr>
          <w:rFonts w:ascii="Calibri" w:eastAsia="Times New Roman" w:hAnsi="Calibri" w:cs="Calibri"/>
          <w:color w:val="000000"/>
          <w:sz w:val="22"/>
          <w:szCs w:val="22"/>
          <w:lang w:eastAsia="en-GB"/>
        </w:rPr>
        <w:t>(Vic.)</w:t>
      </w:r>
    </w:p>
    <w:p w14:paraId="54FB9384" w14:textId="77777777" w:rsidR="00E4486F" w:rsidRPr="00E4486F" w:rsidRDefault="00E4486F" w:rsidP="00E4486F">
      <w:pPr>
        <w:numPr>
          <w:ilvl w:val="0"/>
          <w:numId w:val="2"/>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Wrongs Act 1958</w:t>
      </w:r>
      <w:r w:rsidRPr="00E4486F">
        <w:rPr>
          <w:rFonts w:ascii="Calibri" w:eastAsia="Times New Roman" w:hAnsi="Calibri" w:cs="Calibri"/>
          <w:color w:val="000000"/>
          <w:sz w:val="22"/>
          <w:szCs w:val="22"/>
          <w:lang w:eastAsia="en-GB"/>
        </w:rPr>
        <w:t xml:space="preserve"> (Vic.).</w:t>
      </w:r>
    </w:p>
    <w:p w14:paraId="5257251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These legislative obligations exist in addition to moral and duty of care obligations, which require school community members to protect any child under their care and supervision from foreseeable harm.</w:t>
      </w:r>
    </w:p>
    <w:p w14:paraId="7437B488" w14:textId="77777777" w:rsidR="00E4486F" w:rsidRPr="00E4486F" w:rsidRDefault="00E4486F" w:rsidP="00E4486F">
      <w:pPr>
        <w:shd w:val="clear" w:color="auto" w:fill="1C92CD"/>
        <w:spacing w:after="240"/>
        <w:ind w:left="153" w:right="459"/>
        <w:jc w:val="center"/>
        <w:outlineLvl w:val="0"/>
        <w:rPr>
          <w:rFonts w:ascii="Times New Roman" w:eastAsia="Times New Roman" w:hAnsi="Times New Roman" w:cs="Times New Roman"/>
          <w:b/>
          <w:bCs/>
          <w:kern w:val="36"/>
          <w:sz w:val="48"/>
          <w:szCs w:val="48"/>
          <w:lang w:eastAsia="en-GB"/>
        </w:rPr>
      </w:pPr>
      <w:r w:rsidRPr="00E4486F">
        <w:rPr>
          <w:rFonts w:ascii="Calibri" w:eastAsia="Times New Roman" w:hAnsi="Calibri" w:cs="Calibri"/>
          <w:b/>
          <w:bCs/>
          <w:color w:val="FFFFFF"/>
          <w:kern w:val="36"/>
          <w:sz w:val="32"/>
          <w:szCs w:val="32"/>
          <w:lang w:eastAsia="en-GB"/>
        </w:rPr>
        <w:t>Definitions and Obligations</w:t>
      </w:r>
    </w:p>
    <w:p w14:paraId="1815ADEF" w14:textId="77777777" w:rsidR="00E4486F" w:rsidRPr="00E4486F" w:rsidRDefault="00E4486F" w:rsidP="00E4486F">
      <w:pPr>
        <w:numPr>
          <w:ilvl w:val="0"/>
          <w:numId w:val="3"/>
        </w:numPr>
        <w:spacing w:before="120" w:after="120"/>
        <w:ind w:left="735" w:right="459"/>
        <w:textAlignment w:val="baseline"/>
        <w:outlineLvl w:val="1"/>
        <w:rPr>
          <w:rFonts w:ascii="Calibri" w:eastAsia="Times New Roman" w:hAnsi="Calibri" w:cs="Calibri"/>
          <w:b/>
          <w:bCs/>
          <w:color w:val="00AFEF"/>
          <w:sz w:val="36"/>
          <w:szCs w:val="36"/>
          <w:lang w:eastAsia="en-GB"/>
        </w:rPr>
      </w:pPr>
      <w:r w:rsidRPr="00E4486F">
        <w:rPr>
          <w:rFonts w:ascii="Calibri" w:eastAsia="Times New Roman" w:hAnsi="Calibri" w:cs="Calibri"/>
          <w:b/>
          <w:bCs/>
          <w:color w:val="00AFEF"/>
          <w:sz w:val="28"/>
          <w:szCs w:val="28"/>
          <w:lang w:eastAsia="en-GB"/>
        </w:rPr>
        <w:t>Types of Child Abuse and Indicators of Harm</w:t>
      </w:r>
    </w:p>
    <w:p w14:paraId="12BE6C4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Child abuse can take many forms. The perpetrator may be a parent, carer, school staff member, volunteer, another adult or even another child. The nature of child abuse is complex. The abuse may occur over time and potential risk indicators are often difficult to detect. Therefore, the legal obligations for reporting allegations of child abuse can vary depending on the circumstances of the incident.</w:t>
      </w:r>
    </w:p>
    <w:p w14:paraId="2E4D0AC8"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lastRenderedPageBreak/>
        <w:t xml:space="preserve">Child abuse is defined in the </w:t>
      </w:r>
      <w:r w:rsidRPr="00E4486F">
        <w:rPr>
          <w:rFonts w:ascii="Calibri" w:eastAsia="Times New Roman" w:hAnsi="Calibri" w:cs="Calibri"/>
          <w:i/>
          <w:iCs/>
          <w:color w:val="000000"/>
          <w:sz w:val="22"/>
          <w:szCs w:val="22"/>
          <w:lang w:eastAsia="en-GB"/>
        </w:rPr>
        <w:t xml:space="preserve">Child Wellbeing and Safety Act 2005 </w:t>
      </w:r>
      <w:r w:rsidRPr="00E4486F">
        <w:rPr>
          <w:rFonts w:ascii="Calibri" w:eastAsia="Times New Roman" w:hAnsi="Calibri" w:cs="Calibri"/>
          <w:color w:val="000000"/>
          <w:sz w:val="22"/>
          <w:szCs w:val="22"/>
          <w:lang w:eastAsia="en-GB"/>
        </w:rPr>
        <w:t>(Vic.) to include:</w:t>
      </w:r>
    </w:p>
    <w:p w14:paraId="5CA36176" w14:textId="77777777" w:rsidR="00E4486F" w:rsidRPr="00E4486F" w:rsidRDefault="00E4486F" w:rsidP="00E4486F">
      <w:pPr>
        <w:numPr>
          <w:ilvl w:val="0"/>
          <w:numId w:val="4"/>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sexual offences</w:t>
      </w:r>
    </w:p>
    <w:p w14:paraId="02DEDEA9" w14:textId="77777777" w:rsidR="00E4486F" w:rsidRPr="00E4486F" w:rsidRDefault="00E4486F" w:rsidP="00E4486F">
      <w:pPr>
        <w:numPr>
          <w:ilvl w:val="0"/>
          <w:numId w:val="4"/>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grooming offences under section 49M(1) of the </w:t>
      </w:r>
      <w:r w:rsidRPr="00E4486F">
        <w:rPr>
          <w:rFonts w:ascii="Calibri" w:eastAsia="Times New Roman" w:hAnsi="Calibri" w:cs="Calibri"/>
          <w:i/>
          <w:iCs/>
          <w:color w:val="000000"/>
          <w:sz w:val="22"/>
          <w:szCs w:val="22"/>
          <w:lang w:eastAsia="en-GB"/>
        </w:rPr>
        <w:t>Crimes Act 1958</w:t>
      </w:r>
      <w:r w:rsidRPr="00E4486F">
        <w:rPr>
          <w:rFonts w:ascii="Calibri" w:eastAsia="Times New Roman" w:hAnsi="Calibri" w:cs="Calibri"/>
          <w:color w:val="000000"/>
          <w:sz w:val="22"/>
          <w:szCs w:val="22"/>
          <w:lang w:eastAsia="en-GB"/>
        </w:rPr>
        <w:t xml:space="preserve"> (Vic.)</w:t>
      </w:r>
    </w:p>
    <w:p w14:paraId="3B10B75C" w14:textId="77777777" w:rsidR="00E4486F" w:rsidRPr="00E4486F" w:rsidRDefault="00E4486F" w:rsidP="00E4486F">
      <w:pPr>
        <w:numPr>
          <w:ilvl w:val="0"/>
          <w:numId w:val="4"/>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physical violence</w:t>
      </w:r>
    </w:p>
    <w:p w14:paraId="0B572695" w14:textId="77777777" w:rsidR="00E4486F" w:rsidRPr="00E4486F" w:rsidRDefault="00E4486F" w:rsidP="00E4486F">
      <w:pPr>
        <w:numPr>
          <w:ilvl w:val="0"/>
          <w:numId w:val="4"/>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serious emotional or psychological harm</w:t>
      </w:r>
    </w:p>
    <w:p w14:paraId="296FEAA9" w14:textId="77777777" w:rsidR="00E4486F" w:rsidRPr="00E4486F" w:rsidRDefault="00E4486F" w:rsidP="00E4486F">
      <w:pPr>
        <w:numPr>
          <w:ilvl w:val="0"/>
          <w:numId w:val="4"/>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serious neglect.</w:t>
      </w:r>
    </w:p>
    <w:tbl>
      <w:tblPr>
        <w:tblW w:w="0" w:type="auto"/>
        <w:tblCellMar>
          <w:top w:w="15" w:type="dxa"/>
          <w:left w:w="15" w:type="dxa"/>
          <w:bottom w:w="15" w:type="dxa"/>
          <w:right w:w="15" w:type="dxa"/>
        </w:tblCellMar>
        <w:tblLook w:val="04A0" w:firstRow="1" w:lastRow="0" w:firstColumn="1" w:lastColumn="0" w:noHBand="0" w:noVBand="1"/>
      </w:tblPr>
      <w:tblGrid>
        <w:gridCol w:w="1900"/>
        <w:gridCol w:w="7110"/>
      </w:tblGrid>
      <w:tr w:rsidR="00E4486F" w:rsidRPr="00E4486F" w14:paraId="75C2889A" w14:textId="77777777" w:rsidTr="00E448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28A4"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Sexual offences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5EDD9"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 sexual offence occurs when a person involves a child in sexual activity, or deliberately puts the child in the presence of sexual behaviours that are exploitative or inappropriate to the child’s age and development. Sexual offences are governed by the </w:t>
            </w:r>
            <w:r w:rsidRPr="00E4486F">
              <w:rPr>
                <w:rFonts w:ascii="Calibri" w:eastAsia="Times New Roman" w:hAnsi="Calibri" w:cs="Calibri"/>
                <w:i/>
                <w:iCs/>
                <w:color w:val="000000"/>
                <w:sz w:val="22"/>
                <w:szCs w:val="22"/>
                <w:lang w:eastAsia="en-GB"/>
              </w:rPr>
              <w:t>Crimes Act 1958</w:t>
            </w:r>
            <w:r w:rsidRPr="00E4486F">
              <w:rPr>
                <w:rFonts w:ascii="Calibri" w:eastAsia="Times New Roman" w:hAnsi="Calibri" w:cs="Calibri"/>
                <w:color w:val="000000"/>
                <w:sz w:val="22"/>
                <w:szCs w:val="22"/>
                <w:lang w:eastAsia="en-GB"/>
              </w:rPr>
              <w:t xml:space="preserve"> (Vic.). Sexual abuse can involve a wide range of sexual activity and may include fondling, masturbation, oral sex, penetration, voyeurism and exhibitionism. It can also include exploitation through pornography or prostitution.</w:t>
            </w:r>
          </w:p>
        </w:tc>
      </w:tr>
      <w:tr w:rsidR="00E4486F" w:rsidRPr="00E4486F" w14:paraId="2C9ABFC9" w14:textId="77777777" w:rsidTr="00E4486F">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42FF75EE"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Grooming</w:t>
            </w:r>
          </w:p>
        </w:tc>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5D5BFA36"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Grooming refers to predatory conduct undertaken by an adult (18 years or over) to prepare a child for sexual activity at a later time. It is a sexual offence under section 49M of the </w:t>
            </w:r>
            <w:r w:rsidRPr="00E4486F">
              <w:rPr>
                <w:rFonts w:ascii="Calibri" w:eastAsia="Times New Roman" w:hAnsi="Calibri" w:cs="Calibri"/>
                <w:i/>
                <w:iCs/>
                <w:color w:val="000000"/>
                <w:sz w:val="22"/>
                <w:szCs w:val="22"/>
                <w:lang w:eastAsia="en-GB"/>
              </w:rPr>
              <w:t>Crimes Act 1958</w:t>
            </w:r>
            <w:r w:rsidRPr="00E4486F">
              <w:rPr>
                <w:rFonts w:ascii="Calibri" w:eastAsia="Times New Roman" w:hAnsi="Calibri" w:cs="Calibri"/>
                <w:color w:val="000000"/>
                <w:sz w:val="22"/>
                <w:szCs w:val="22"/>
                <w:lang w:eastAsia="en-GB"/>
              </w:rPr>
              <w:t xml:space="preserve"> (Vic.) carrying a maximum 10-year term of imprisonment. Under section 49M, the adult’s words or conduct must be intended to facilitate the child engaging or being involved in the commission of, or attempt to commit, a sexual offence by the adult or another adult.</w:t>
            </w:r>
          </w:p>
        </w:tc>
      </w:tr>
      <w:tr w:rsidR="00E4486F" w:rsidRPr="00E4486F" w14:paraId="11BA1AF4" w14:textId="77777777" w:rsidTr="00E448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C5783"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Physical violence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62019"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Physical violence occurs when a child suffers or is likely to suffer significant harm from a non-accidental injury or injuries inflicted by another person. Physical violence can be inflicted in many ways including beating, shaking, burning or using weapons (such as belts and paddles). Physical harm may also be caused during student fights.</w:t>
            </w:r>
          </w:p>
        </w:tc>
      </w:tr>
      <w:tr w:rsidR="00E4486F" w:rsidRPr="00E4486F" w14:paraId="7E8F6719" w14:textId="77777777" w:rsidTr="00E4486F">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2BA8BB23"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Serious emotional or psychological harm</w:t>
            </w:r>
          </w:p>
        </w:tc>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032005E9"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Serious emotional or psychological abuse may occur when a child is repeatedly rejected, isolated or frightened by threats or the witnessing of family violence. It also includes hostility, derogatory name-calling and put-downs, or persistent coldness from a person, to the extent where the behaviour of the child is disturbed or their emotional development is at serious risk of being impaired. Serious emotional or psychological harm could also result from conduct that exploits a child without necessarily being criminal, such as encouraging a child to engage in inappropriate or risky behaviours.</w:t>
            </w:r>
          </w:p>
        </w:tc>
      </w:tr>
      <w:tr w:rsidR="00E4486F" w:rsidRPr="00E4486F" w14:paraId="0AE491CF" w14:textId="77777777" w:rsidTr="00E448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337C6"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Serious neglect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F83EB"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Neglect includes a failure to provide a child with an adequate standard of nutrition, medical care, clothing, shelter or supervision. Significant neglect causes harm to a child that is more than trivial or temporary. Serious neglect is when the child is exposed to an extremely dangerous or life-threatening situation and there is a continued failure to provide a child with the basic necessities of life.</w:t>
            </w:r>
          </w:p>
        </w:tc>
      </w:tr>
      <w:tr w:rsidR="00E4486F" w:rsidRPr="00E4486F" w14:paraId="026F082E" w14:textId="77777777" w:rsidTr="00E4486F">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7DBA77F4"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Family violence</w:t>
            </w:r>
          </w:p>
        </w:tc>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7598CFF6"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Family violence is defined under the </w:t>
            </w:r>
            <w:r w:rsidRPr="00E4486F">
              <w:rPr>
                <w:rFonts w:ascii="Calibri" w:eastAsia="Times New Roman" w:hAnsi="Calibri" w:cs="Calibri"/>
                <w:i/>
                <w:iCs/>
                <w:color w:val="000000"/>
                <w:sz w:val="22"/>
                <w:szCs w:val="22"/>
                <w:lang w:eastAsia="en-GB"/>
              </w:rPr>
              <w:t xml:space="preserve">Family Violence Protection Act 2008 </w:t>
            </w:r>
            <w:r w:rsidRPr="00E4486F">
              <w:rPr>
                <w:rFonts w:ascii="Calibri" w:eastAsia="Times New Roman" w:hAnsi="Calibri" w:cs="Calibri"/>
                <w:color w:val="000000"/>
                <w:sz w:val="22"/>
                <w:szCs w:val="22"/>
                <w:lang w:eastAsia="en-GB"/>
              </w:rPr>
              <w:t xml:space="preserve">(Vic.) to include behaviour that causes a child to hear, witness or be exposed to the effects of family violence such as abusive, threatening, controlling or coercive behaviour. While family violence does not form part of the official definition of ‘child abuse’ in the </w:t>
            </w:r>
            <w:r w:rsidRPr="00E4486F">
              <w:rPr>
                <w:rFonts w:ascii="Calibri" w:eastAsia="Times New Roman" w:hAnsi="Calibri" w:cs="Calibri"/>
                <w:i/>
                <w:iCs/>
                <w:color w:val="000000"/>
                <w:sz w:val="22"/>
                <w:szCs w:val="22"/>
                <w:lang w:eastAsia="en-GB"/>
              </w:rPr>
              <w:t xml:space="preserve">Child Wellbeing and Safety Act 2005 </w:t>
            </w:r>
            <w:r w:rsidRPr="00E4486F">
              <w:rPr>
                <w:rFonts w:ascii="Calibri" w:eastAsia="Times New Roman" w:hAnsi="Calibri" w:cs="Calibri"/>
                <w:color w:val="000000"/>
                <w:sz w:val="22"/>
                <w:szCs w:val="22"/>
                <w:lang w:eastAsia="en-GB"/>
              </w:rPr>
              <w:t>(Vic.), the impact of family violence on a child can be a form of child abuse, for example, where it causes serious emotional or psychological harm to a child. A child can also be a direct victim of family violence.</w:t>
            </w:r>
          </w:p>
        </w:tc>
      </w:tr>
    </w:tbl>
    <w:p w14:paraId="78999144" w14:textId="77777777" w:rsidR="00E4486F" w:rsidRPr="00E4486F" w:rsidRDefault="00E4486F" w:rsidP="00E4486F">
      <w:pPr>
        <w:spacing w:before="120"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Child abuse can have a significant effect on a child’s physical, social, psychological or emotional health, development and wellbeing. The younger the child, the more vulnerable they are to abuse and the more serious the consequences are likely to be.</w:t>
      </w:r>
    </w:p>
    <w:p w14:paraId="3666E5A0"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There can be physical or behavioural indicators of child abuse and neglect, or a combination of both. While the presence of a single indicator, or even several indicators, does not necessarily prove that abuse or neglect has occurred, the repeated occurrence of either a physical or behavioural indicator, or the occurrence of several indicators together, should alert school staff to the possibility of child abuse or neglect.</w:t>
      </w:r>
    </w:p>
    <w:p w14:paraId="248408B6"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Child sexual abuse is more commonly perpetrated by someone who is known to and trusted by the child, and is also often someone highly trusted within their families, communities, schools and/or other institutions, such as the Church.</w:t>
      </w:r>
    </w:p>
    <w:p w14:paraId="784F02E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For further definitions of all types of child abuse, a comprehensive list of the indicators of harm and advice on identifying perpetrators of child sexual abuse, refer to the protocol </w:t>
      </w:r>
      <w:hyperlink r:id="rId13" w:history="1">
        <w:r w:rsidRPr="00E4486F">
          <w:rPr>
            <w:rFonts w:ascii="Calibri" w:eastAsia="Times New Roman" w:hAnsi="Calibri" w:cs="Calibri"/>
            <w:i/>
            <w:iCs/>
            <w:color w:val="0000FF"/>
            <w:sz w:val="22"/>
            <w:szCs w:val="22"/>
            <w:u w:val="single"/>
            <w:lang w:eastAsia="en-GB"/>
          </w:rPr>
          <w:t>Protect: Identifying and Responding to All</w:t>
        </w:r>
      </w:hyperlink>
      <w:r w:rsidRPr="00E4486F">
        <w:rPr>
          <w:rFonts w:ascii="Calibri" w:eastAsia="Times New Roman" w:hAnsi="Calibri" w:cs="Calibri"/>
          <w:i/>
          <w:iCs/>
          <w:color w:val="0000FF"/>
          <w:sz w:val="22"/>
          <w:szCs w:val="22"/>
          <w:lang w:eastAsia="en-GB"/>
        </w:rPr>
        <w:t xml:space="preserve"> </w:t>
      </w:r>
      <w:hyperlink r:id="rId14" w:history="1">
        <w:r w:rsidRPr="00E4486F">
          <w:rPr>
            <w:rFonts w:ascii="Calibri" w:eastAsia="Times New Roman" w:hAnsi="Calibri" w:cs="Calibri"/>
            <w:i/>
            <w:iCs/>
            <w:color w:val="0000FF"/>
            <w:sz w:val="22"/>
            <w:szCs w:val="22"/>
            <w:u w:val="single"/>
            <w:lang w:eastAsia="en-GB"/>
          </w:rPr>
          <w:t>Forms of Abuse in Victorian Schools</w:t>
        </w:r>
        <w:r w:rsidRPr="00E4486F">
          <w:rPr>
            <w:rFonts w:ascii="Calibri" w:eastAsia="Times New Roman" w:hAnsi="Calibri" w:cs="Calibri"/>
            <w:color w:val="000000"/>
            <w:sz w:val="22"/>
            <w:szCs w:val="22"/>
            <w:u w:val="single"/>
            <w:lang w:eastAsia="en-GB"/>
          </w:rPr>
          <w:t>.</w:t>
        </w:r>
      </w:hyperlink>
    </w:p>
    <w:p w14:paraId="0A307C58" w14:textId="77777777" w:rsidR="00E4486F" w:rsidRPr="00E4486F" w:rsidRDefault="00E4486F" w:rsidP="00E4486F">
      <w:pPr>
        <w:numPr>
          <w:ilvl w:val="0"/>
          <w:numId w:val="5"/>
        </w:numPr>
        <w:spacing w:before="120" w:after="120"/>
        <w:ind w:left="735" w:right="459"/>
        <w:textAlignment w:val="baseline"/>
        <w:outlineLvl w:val="1"/>
        <w:rPr>
          <w:rFonts w:ascii="Calibri" w:eastAsia="Times New Roman" w:hAnsi="Calibri" w:cs="Calibri"/>
          <w:b/>
          <w:bCs/>
          <w:color w:val="00AFEF"/>
          <w:sz w:val="36"/>
          <w:szCs w:val="36"/>
          <w:lang w:eastAsia="en-GB"/>
        </w:rPr>
      </w:pPr>
      <w:r w:rsidRPr="00E4486F">
        <w:rPr>
          <w:rFonts w:ascii="Calibri" w:eastAsia="Times New Roman" w:hAnsi="Calibri" w:cs="Calibri"/>
          <w:b/>
          <w:bCs/>
          <w:color w:val="00AFEF"/>
          <w:sz w:val="28"/>
          <w:szCs w:val="28"/>
          <w:lang w:eastAsia="en-GB"/>
        </w:rPr>
        <w:t>Sources of Child Protection Reporting Obligations</w:t>
      </w:r>
    </w:p>
    <w:p w14:paraId="011EF6A4" w14:textId="77777777" w:rsidR="00E4486F" w:rsidRPr="00E4486F" w:rsidRDefault="00E4486F" w:rsidP="00E4486F">
      <w:pPr>
        <w:numPr>
          <w:ilvl w:val="1"/>
          <w:numId w:val="6"/>
        </w:numPr>
        <w:spacing w:before="120" w:after="120"/>
        <w:ind w:left="735"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i/>
          <w:iCs/>
          <w:color w:val="00AFEF"/>
          <w:sz w:val="26"/>
          <w:szCs w:val="26"/>
          <w:lang w:eastAsia="en-GB"/>
        </w:rPr>
        <w:t>Children, Youth and Families Act 2005</w:t>
      </w:r>
      <w:r w:rsidRPr="00E4486F">
        <w:rPr>
          <w:rFonts w:ascii="Calibri" w:eastAsia="Times New Roman" w:hAnsi="Calibri" w:cs="Calibri"/>
          <w:b/>
          <w:bCs/>
          <w:color w:val="00AFEF"/>
          <w:sz w:val="26"/>
          <w:szCs w:val="26"/>
          <w:lang w:eastAsia="en-GB"/>
        </w:rPr>
        <w:t xml:space="preserve"> (Vic.)</w:t>
      </w:r>
    </w:p>
    <w:p w14:paraId="1BE8ADAC"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Mandatory reporting</w:t>
      </w:r>
    </w:p>
    <w:p w14:paraId="485B6CE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Mandatory reporting is a legal requirement under the </w:t>
      </w:r>
      <w:r w:rsidRPr="00E4486F">
        <w:rPr>
          <w:rFonts w:ascii="Calibri" w:eastAsia="Times New Roman" w:hAnsi="Calibri" w:cs="Calibri"/>
          <w:i/>
          <w:iCs/>
          <w:color w:val="000000"/>
          <w:sz w:val="22"/>
          <w:szCs w:val="22"/>
          <w:lang w:eastAsia="en-GB"/>
        </w:rPr>
        <w:t xml:space="preserve">Children, Youth and Families Act 2005 </w:t>
      </w:r>
      <w:r w:rsidRPr="00E4486F">
        <w:rPr>
          <w:rFonts w:ascii="Calibri" w:eastAsia="Times New Roman" w:hAnsi="Calibri" w:cs="Calibri"/>
          <w:color w:val="000000"/>
          <w:sz w:val="22"/>
          <w:szCs w:val="22"/>
          <w:lang w:eastAsia="en-GB"/>
        </w:rPr>
        <w:t>(Vic.) to protect children from harm relating to physical injury and sexual abuse. A child, for the purpose of the relevant parts of this Act</w:t>
      </w:r>
      <w:r w:rsidRPr="00E4486F">
        <w:rPr>
          <w:rFonts w:ascii="Calibri" w:eastAsia="Times New Roman" w:hAnsi="Calibri" w:cs="Calibri"/>
          <w:i/>
          <w:iCs/>
          <w:color w:val="000000"/>
          <w:sz w:val="22"/>
          <w:szCs w:val="22"/>
          <w:lang w:eastAsia="en-GB"/>
        </w:rPr>
        <w:t xml:space="preserve">, </w:t>
      </w:r>
      <w:r w:rsidRPr="00E4486F">
        <w:rPr>
          <w:rFonts w:ascii="Calibri" w:eastAsia="Times New Roman" w:hAnsi="Calibri" w:cs="Calibri"/>
          <w:color w:val="000000"/>
          <w:sz w:val="22"/>
          <w:szCs w:val="22"/>
          <w:lang w:eastAsia="en-GB"/>
        </w:rPr>
        <w:t xml:space="preserve">is any person </w:t>
      </w:r>
      <w:r w:rsidRPr="00E4486F">
        <w:rPr>
          <w:rFonts w:ascii="Calibri" w:eastAsia="Times New Roman" w:hAnsi="Calibri" w:cs="Calibri"/>
          <w:b/>
          <w:bCs/>
          <w:color w:val="000000"/>
          <w:sz w:val="22"/>
          <w:szCs w:val="22"/>
          <w:lang w:eastAsia="en-GB"/>
        </w:rPr>
        <w:t xml:space="preserve">17 years </w:t>
      </w:r>
      <w:r w:rsidRPr="00E4486F">
        <w:rPr>
          <w:rFonts w:ascii="Calibri" w:eastAsia="Times New Roman" w:hAnsi="Calibri" w:cs="Calibri"/>
          <w:color w:val="000000"/>
          <w:sz w:val="22"/>
          <w:szCs w:val="22"/>
          <w:lang w:eastAsia="en-GB"/>
        </w:rPr>
        <w:t>of age or younger. The principal, teachers, medical practitioners and nurses are mandatory reporters under this Act.</w:t>
      </w:r>
    </w:p>
    <w:p w14:paraId="766D17C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in the course of carrying out their duties, a mandatory reporter forms a </w:t>
      </w:r>
      <w:r w:rsidRPr="00E4486F">
        <w:rPr>
          <w:rFonts w:ascii="Calibri" w:eastAsia="Times New Roman" w:hAnsi="Calibri" w:cs="Calibri"/>
          <w:b/>
          <w:bCs/>
          <w:color w:val="000000"/>
          <w:sz w:val="22"/>
          <w:szCs w:val="22"/>
          <w:lang w:eastAsia="en-GB"/>
        </w:rPr>
        <w:t xml:space="preserve">reasonable belief </w:t>
      </w:r>
      <w:r w:rsidRPr="00E4486F">
        <w:rPr>
          <w:rFonts w:ascii="Calibri" w:eastAsia="Times New Roman" w:hAnsi="Calibri" w:cs="Calibri"/>
          <w:color w:val="000000"/>
          <w:sz w:val="22"/>
          <w:szCs w:val="22"/>
          <w:lang w:eastAsia="en-GB"/>
        </w:rPr>
        <w:t xml:space="preserve">that a child is in need of protection from physical injury or sexual abuse, and that the </w:t>
      </w:r>
      <w:r w:rsidRPr="00E4486F">
        <w:rPr>
          <w:rFonts w:ascii="Calibri" w:eastAsia="Times New Roman" w:hAnsi="Calibri" w:cs="Calibri"/>
          <w:b/>
          <w:bCs/>
          <w:color w:val="000000"/>
          <w:sz w:val="22"/>
          <w:szCs w:val="22"/>
          <w:lang w:eastAsia="en-GB"/>
        </w:rPr>
        <w:t>child’s parents are unwilling or unable to protect the child</w:t>
      </w:r>
      <w:r w:rsidRPr="00E4486F">
        <w:rPr>
          <w:rFonts w:ascii="Calibri" w:eastAsia="Times New Roman" w:hAnsi="Calibri" w:cs="Calibri"/>
          <w:color w:val="000000"/>
          <w:sz w:val="22"/>
          <w:szCs w:val="22"/>
          <w:lang w:eastAsia="en-GB"/>
        </w:rPr>
        <w:t xml:space="preserve">, they must report that belief to Department of Health and Human Services (DHHS) Child Protection and/or Victoria Police, including the information prescribed in </w:t>
      </w:r>
      <w:hyperlink r:id="rId15"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D0D0D"/>
          <w:sz w:val="22"/>
          <w:szCs w:val="22"/>
          <w:lang w:eastAsia="en-GB"/>
        </w:rPr>
        <w:t xml:space="preserve">, as </w:t>
      </w:r>
      <w:r w:rsidRPr="00E4486F">
        <w:rPr>
          <w:rFonts w:ascii="Calibri" w:eastAsia="Times New Roman" w:hAnsi="Calibri" w:cs="Calibri"/>
          <w:color w:val="000000"/>
          <w:sz w:val="22"/>
          <w:szCs w:val="22"/>
          <w:lang w:eastAsia="en-GB"/>
        </w:rPr>
        <w:t>soon as possible after forming the belief.</w:t>
      </w:r>
    </w:p>
    <w:p w14:paraId="5236A84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 subsequent report must be made on each occasion on which the mandatory reporter becomes aware of further reasonable grounds for the belief and even if the reporter knows that another report has been made concerning the same child and suspected abuse.</w:t>
      </w:r>
    </w:p>
    <w:p w14:paraId="15E37EF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threshold for reporting child protection incidents, disclosures, concerns or suspicions has been set deliberately low by the joint protocol </w:t>
      </w:r>
      <w:hyperlink r:id="rId16" w:history="1">
        <w:r w:rsidRPr="00E4486F">
          <w:rPr>
            <w:rFonts w:ascii="Calibri" w:eastAsia="Times New Roman" w:hAnsi="Calibri" w:cs="Calibri"/>
            <w:i/>
            <w:iCs/>
            <w:color w:val="0000FF"/>
            <w:sz w:val="22"/>
            <w:szCs w:val="22"/>
            <w:u w:val="single"/>
            <w:lang w:eastAsia="en-GB"/>
          </w:rPr>
          <w:t>Protect: Identifying and Responding to All Forms of Abuse in Victorian</w:t>
        </w:r>
      </w:hyperlink>
      <w:r w:rsidRPr="00E4486F">
        <w:rPr>
          <w:rFonts w:ascii="Calibri" w:eastAsia="Times New Roman" w:hAnsi="Calibri" w:cs="Calibri"/>
          <w:i/>
          <w:iCs/>
          <w:color w:val="0000FF"/>
          <w:sz w:val="22"/>
          <w:szCs w:val="22"/>
          <w:lang w:eastAsia="en-GB"/>
        </w:rPr>
        <w:t xml:space="preserve"> </w:t>
      </w:r>
      <w:hyperlink r:id="rId17" w:history="1">
        <w:r w:rsidRPr="00E4486F">
          <w:rPr>
            <w:rFonts w:ascii="Calibri" w:eastAsia="Times New Roman" w:hAnsi="Calibri" w:cs="Calibri"/>
            <w:i/>
            <w:iCs/>
            <w:color w:val="0000FF"/>
            <w:sz w:val="22"/>
            <w:szCs w:val="22"/>
            <w:u w:val="single"/>
            <w:lang w:eastAsia="en-GB"/>
          </w:rPr>
          <w:t>Schools</w:t>
        </w:r>
        <w:r w:rsidRPr="00E4486F">
          <w:rPr>
            <w:rFonts w:ascii="Calibri" w:eastAsia="Times New Roman" w:hAnsi="Calibri" w:cs="Calibri"/>
            <w:color w:val="000000"/>
            <w:sz w:val="22"/>
            <w:szCs w:val="22"/>
            <w:u w:val="single"/>
            <w:lang w:eastAsia="en-GB"/>
          </w:rPr>
          <w:t xml:space="preserve">. </w:t>
        </w:r>
      </w:hyperlink>
      <w:r w:rsidRPr="00E4486F">
        <w:rPr>
          <w:rFonts w:ascii="Calibri" w:eastAsia="Times New Roman" w:hAnsi="Calibri" w:cs="Calibri"/>
          <w:color w:val="000000"/>
          <w:sz w:val="22"/>
          <w:szCs w:val="22"/>
          <w:lang w:eastAsia="en-GB"/>
        </w:rPr>
        <w:t xml:space="preserve">This protocol focuses on </w:t>
      </w:r>
      <w:hyperlink r:id="rId18" w:history="1">
        <w:r w:rsidRPr="00E4486F">
          <w:rPr>
            <w:rFonts w:ascii="Calibri" w:eastAsia="Times New Roman" w:hAnsi="Calibri" w:cs="Calibri"/>
            <w:i/>
            <w:iCs/>
            <w:color w:val="0000FF"/>
            <w:sz w:val="22"/>
            <w:szCs w:val="22"/>
            <w:u w:val="single"/>
            <w:lang w:eastAsia="en-GB"/>
          </w:rPr>
          <w:t>Four Critical Actions</w:t>
        </w:r>
      </w:hyperlink>
      <w:r w:rsidRPr="00E4486F">
        <w:rPr>
          <w:rFonts w:ascii="Calibri" w:eastAsia="Times New Roman" w:hAnsi="Calibri" w:cs="Calibri"/>
          <w:i/>
          <w:iCs/>
          <w:color w:val="0000FF"/>
          <w:sz w:val="22"/>
          <w:szCs w:val="22"/>
          <w:lang w:eastAsia="en-GB"/>
        </w:rPr>
        <w:t xml:space="preserve"> </w:t>
      </w:r>
      <w:r w:rsidRPr="00E4486F">
        <w:rPr>
          <w:rFonts w:ascii="Calibri" w:eastAsia="Times New Roman" w:hAnsi="Calibri" w:cs="Calibri"/>
          <w:b/>
          <w:bCs/>
          <w:color w:val="000000"/>
          <w:sz w:val="22"/>
          <w:szCs w:val="22"/>
          <w:lang w:eastAsia="en-GB"/>
        </w:rPr>
        <w:t xml:space="preserve">(refer to Appendix 1) </w:t>
      </w:r>
      <w:r w:rsidRPr="00E4486F">
        <w:rPr>
          <w:rFonts w:ascii="Calibri" w:eastAsia="Times New Roman" w:hAnsi="Calibri" w:cs="Calibri"/>
          <w:color w:val="000000"/>
          <w:sz w:val="22"/>
          <w:szCs w:val="22"/>
          <w:lang w:eastAsia="en-GB"/>
        </w:rPr>
        <w:t>that all school staff must take if they form a suspicion or reasonable belief that child abuse has occurred, or that a child is at risk of suffering abuse.</w:t>
      </w:r>
    </w:p>
    <w:p w14:paraId="538BBB20" w14:textId="77777777" w:rsidR="00E4486F" w:rsidRPr="00E4486F" w:rsidRDefault="00E4486F" w:rsidP="00E4486F">
      <w:pPr>
        <w:spacing w:before="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Reasonable belief</w:t>
      </w:r>
    </w:p>
    <w:p w14:paraId="3296A73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school staff members are concerned about the safety and wellbeing of a child or young person, they must assess that concern to determine if a report should be made to the relevant agency. If a staff member has witnessed potentially abusive behaviour, has a suspicion or has received a disclosure of child abuse, they must determine whether these observations or receipt of such information have caused the staff member to form a ‘reasonable belief’.</w:t>
      </w:r>
    </w:p>
    <w:p w14:paraId="58990A9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 ‘reasonable belief’ or a ‘belief on reasonable grounds’ is not the same as having proof, but is more than rumour or speculation. </w:t>
      </w:r>
      <w:r w:rsidRPr="00E4486F">
        <w:rPr>
          <w:rFonts w:ascii="Calibri" w:eastAsia="Times New Roman" w:hAnsi="Calibri" w:cs="Calibri"/>
          <w:b/>
          <w:bCs/>
          <w:color w:val="000000"/>
          <w:sz w:val="22"/>
          <w:szCs w:val="22"/>
          <w:lang w:eastAsia="en-GB"/>
        </w:rPr>
        <w:t>A reasonable belief is formed if a reasonable person in the same position would have formed the belief on the same grounds.</w:t>
      </w:r>
    </w:p>
    <w:p w14:paraId="023761F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 reasonable belief might be formed if:</w:t>
      </w:r>
    </w:p>
    <w:p w14:paraId="21B66C9E" w14:textId="77777777" w:rsidR="00E4486F" w:rsidRPr="00E4486F" w:rsidRDefault="00E4486F" w:rsidP="00E4486F">
      <w:pPr>
        <w:numPr>
          <w:ilvl w:val="2"/>
          <w:numId w:val="7"/>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child states that they have been physically or sexually abused</w:t>
      </w:r>
    </w:p>
    <w:p w14:paraId="6E71B719" w14:textId="77777777" w:rsidR="00E4486F" w:rsidRPr="00E4486F" w:rsidRDefault="00E4486F" w:rsidP="00E4486F">
      <w:pPr>
        <w:numPr>
          <w:ilvl w:val="2"/>
          <w:numId w:val="7"/>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any person tells you that they believe someone has been abused; this may include a child who is talking about themselves</w:t>
      </w:r>
    </w:p>
    <w:p w14:paraId="1B8A38CA" w14:textId="77777777" w:rsidR="00E4486F" w:rsidRPr="00E4486F" w:rsidRDefault="00E4486F" w:rsidP="00E4486F">
      <w:pPr>
        <w:numPr>
          <w:ilvl w:val="2"/>
          <w:numId w:val="7"/>
        </w:numPr>
        <w:ind w:left="513" w:right="459"/>
        <w:textAlignment w:val="baseline"/>
        <w:rPr>
          <w:rFonts w:ascii="Calibri" w:eastAsia="Times New Roman" w:hAnsi="Calibri" w:cs="Calibri"/>
          <w:i/>
          <w:iCs/>
          <w:color w:val="000000"/>
          <w:sz w:val="22"/>
          <w:szCs w:val="22"/>
          <w:lang w:eastAsia="en-GB"/>
        </w:rPr>
      </w:pPr>
      <w:r w:rsidRPr="00E4486F">
        <w:rPr>
          <w:rFonts w:ascii="Calibri" w:eastAsia="Times New Roman" w:hAnsi="Calibri" w:cs="Calibri"/>
          <w:color w:val="000000"/>
          <w:sz w:val="22"/>
          <w:szCs w:val="22"/>
          <w:lang w:eastAsia="en-GB"/>
        </w:rPr>
        <w:t>you observe physical or behavioural indicators of abuse, as described in</w:t>
      </w:r>
      <w:r w:rsidRPr="00E4486F">
        <w:rPr>
          <w:rFonts w:ascii="Calibri" w:eastAsia="Times New Roman" w:hAnsi="Calibri" w:cs="Calibri"/>
          <w:color w:val="0000FF"/>
          <w:sz w:val="22"/>
          <w:szCs w:val="22"/>
          <w:lang w:eastAsia="en-GB"/>
        </w:rPr>
        <w:t xml:space="preserve"> </w:t>
      </w:r>
      <w:hyperlink r:id="rId19" w:history="1">
        <w:r w:rsidRPr="00E4486F">
          <w:rPr>
            <w:rFonts w:ascii="Calibri" w:eastAsia="Times New Roman" w:hAnsi="Calibri" w:cs="Calibri"/>
            <w:i/>
            <w:iCs/>
            <w:color w:val="0000FF"/>
            <w:sz w:val="22"/>
            <w:szCs w:val="22"/>
            <w:u w:val="single"/>
            <w:lang w:eastAsia="en-GB"/>
          </w:rPr>
          <w:t>Protect: Identifying and</w:t>
        </w:r>
        <w:r w:rsidRPr="00E4486F">
          <w:rPr>
            <w:rFonts w:ascii="Calibri" w:eastAsia="Times New Roman" w:hAnsi="Calibri" w:cs="Calibri"/>
            <w:color w:val="000000"/>
            <w:sz w:val="22"/>
            <w:szCs w:val="22"/>
            <w:u w:val="single"/>
            <w:lang w:eastAsia="en-GB"/>
          </w:rPr>
          <w:t xml:space="preserve"> </w:t>
        </w:r>
        <w:r w:rsidRPr="00E4486F">
          <w:rPr>
            <w:rFonts w:ascii="Calibri" w:eastAsia="Times New Roman" w:hAnsi="Calibri" w:cs="Calibri"/>
            <w:i/>
            <w:iCs/>
            <w:color w:val="0000FF"/>
            <w:sz w:val="22"/>
            <w:szCs w:val="22"/>
            <w:u w:val="single"/>
            <w:lang w:eastAsia="en-GB"/>
          </w:rPr>
          <w:t>Responding to All Forms of Abuse in Victorian Schools</w:t>
        </w:r>
      </w:hyperlink>
    </w:p>
    <w:p w14:paraId="20B156DB" w14:textId="77777777" w:rsidR="00E4486F" w:rsidRPr="00E4486F" w:rsidRDefault="00E4486F" w:rsidP="00E4486F">
      <w:pPr>
        <w:numPr>
          <w:ilvl w:val="2"/>
          <w:numId w:val="7"/>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child or young person exhibits sexually abusive or age-inappropriate behaviour(s)</w:t>
      </w:r>
    </w:p>
    <w:p w14:paraId="4E5DCF3F" w14:textId="77777777" w:rsidR="00E4486F" w:rsidRPr="00E4486F" w:rsidRDefault="00E4486F" w:rsidP="00E4486F">
      <w:pPr>
        <w:numPr>
          <w:ilvl w:val="2"/>
          <w:numId w:val="7"/>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professional observations of the child’s behaviour or development cause you to form a belief that the child has been physically or sexually abused or is likely to be abused.</w:t>
      </w:r>
    </w:p>
    <w:p w14:paraId="7FE48CDC"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While any indicators of possible child abuse or neglect are concerning, it is important to understand that the presence of a number of indicators that suggest either physical or sexual abuse of a child may be sufficient to form a reasonable belief in a mandatory reporter’s mind which </w:t>
      </w:r>
      <w:r w:rsidRPr="00E4486F">
        <w:rPr>
          <w:rFonts w:ascii="Calibri" w:eastAsia="Times New Roman" w:hAnsi="Calibri" w:cs="Calibri"/>
          <w:b/>
          <w:bCs/>
          <w:color w:val="000000"/>
          <w:sz w:val="22"/>
          <w:szCs w:val="22"/>
          <w:lang w:eastAsia="en-GB"/>
        </w:rPr>
        <w:t xml:space="preserve">must </w:t>
      </w:r>
      <w:r w:rsidRPr="00E4486F">
        <w:rPr>
          <w:rFonts w:ascii="Calibri" w:eastAsia="Times New Roman" w:hAnsi="Calibri" w:cs="Calibri"/>
          <w:color w:val="000000"/>
          <w:sz w:val="22"/>
          <w:szCs w:val="22"/>
          <w:lang w:eastAsia="en-GB"/>
        </w:rPr>
        <w:t>be reported.</w:t>
      </w:r>
    </w:p>
    <w:p w14:paraId="7DFCC01D" w14:textId="77777777" w:rsidR="00E4486F" w:rsidRPr="00E4486F" w:rsidRDefault="00E4486F" w:rsidP="00E4486F">
      <w:pPr>
        <w:numPr>
          <w:ilvl w:val="1"/>
          <w:numId w:val="8"/>
        </w:numPr>
        <w:spacing w:before="120" w:after="120"/>
        <w:ind w:left="735"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i/>
          <w:iCs/>
          <w:color w:val="00AFEF"/>
          <w:sz w:val="26"/>
          <w:szCs w:val="26"/>
          <w:lang w:eastAsia="en-GB"/>
        </w:rPr>
        <w:t>Child Wellbeing and Safety Act 2005</w:t>
      </w:r>
      <w:r w:rsidRPr="00E4486F">
        <w:rPr>
          <w:rFonts w:ascii="Calibri" w:eastAsia="Times New Roman" w:hAnsi="Calibri" w:cs="Calibri"/>
          <w:b/>
          <w:bCs/>
          <w:color w:val="00AFEF"/>
          <w:sz w:val="26"/>
          <w:szCs w:val="26"/>
          <w:lang w:eastAsia="en-GB"/>
        </w:rPr>
        <w:t xml:space="preserve"> (Vic.)</w:t>
      </w:r>
    </w:p>
    <w:p w14:paraId="646323D3"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Reportable conduct</w:t>
      </w:r>
    </w:p>
    <w:p w14:paraId="4A624944"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Reportable Conduct Scheme was created under the </w:t>
      </w:r>
      <w:r w:rsidRPr="00E4486F">
        <w:rPr>
          <w:rFonts w:ascii="Calibri" w:eastAsia="Times New Roman" w:hAnsi="Calibri" w:cs="Calibri"/>
          <w:i/>
          <w:iCs/>
          <w:color w:val="000000"/>
          <w:sz w:val="22"/>
          <w:szCs w:val="22"/>
          <w:lang w:eastAsia="en-GB"/>
        </w:rPr>
        <w:t>Child Wellbeing and Safety Act 2005</w:t>
      </w:r>
      <w:r w:rsidRPr="00E4486F">
        <w:rPr>
          <w:rFonts w:ascii="Calibri" w:eastAsia="Times New Roman" w:hAnsi="Calibri" w:cs="Calibri"/>
          <w:color w:val="000000"/>
          <w:sz w:val="22"/>
          <w:szCs w:val="22"/>
          <w:lang w:eastAsia="en-GB"/>
        </w:rPr>
        <w:t xml:space="preserve"> (Vic.) and requires schools to notify the Commission for Children and Young People (CCYP) if an allegation of reportable conduct (a reportable allegation) is made against one of their employees.</w:t>
      </w:r>
    </w:p>
    <w:p w14:paraId="37A199F5"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 xml:space="preserve">Employees </w:t>
      </w:r>
      <w:r w:rsidRPr="00E4486F">
        <w:rPr>
          <w:rFonts w:ascii="Calibri" w:eastAsia="Times New Roman" w:hAnsi="Calibri" w:cs="Calibri"/>
          <w:color w:val="000000"/>
          <w:sz w:val="22"/>
          <w:szCs w:val="22"/>
          <w:lang w:eastAsia="en-GB"/>
        </w:rPr>
        <w:t>can include a principal, teacher, corporate staff member, board or school council employee, contractor, volunteer, school doctor/nurse/medical professional, allied health staff member, or minister of religion or religious leader.</w:t>
      </w:r>
    </w:p>
    <w:p w14:paraId="4D9C2731"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Reportable conduct</w:t>
      </w:r>
      <w:r w:rsidRPr="00E4486F">
        <w:rPr>
          <w:rFonts w:ascii="Calibri" w:eastAsia="Times New Roman" w:hAnsi="Calibri" w:cs="Calibri"/>
          <w:color w:val="000000"/>
          <w:sz w:val="22"/>
          <w:szCs w:val="22"/>
          <w:lang w:eastAsia="en-GB"/>
        </w:rPr>
        <w:t xml:space="preserve"> is defined under the </w:t>
      </w:r>
      <w:r w:rsidRPr="00E4486F">
        <w:rPr>
          <w:rFonts w:ascii="Calibri" w:eastAsia="Times New Roman" w:hAnsi="Calibri" w:cs="Calibri"/>
          <w:i/>
          <w:iCs/>
          <w:color w:val="000000"/>
          <w:sz w:val="22"/>
          <w:szCs w:val="22"/>
          <w:lang w:eastAsia="en-GB"/>
        </w:rPr>
        <w:t>Child Wellbeing and Safety Act 2005</w:t>
      </w:r>
      <w:r w:rsidRPr="00E4486F">
        <w:rPr>
          <w:rFonts w:ascii="Calibri" w:eastAsia="Times New Roman" w:hAnsi="Calibri" w:cs="Calibri"/>
          <w:color w:val="000000"/>
          <w:sz w:val="22"/>
          <w:szCs w:val="22"/>
          <w:lang w:eastAsia="en-GB"/>
        </w:rPr>
        <w:t xml:space="preserve"> (Vic.) to mean a sexual offence, sexual misconduct or physical violence committed against, with or in the presence of a child, behaviour causing significant emotional or psychological harm to a child, or significant neglect of a child.</w:t>
      </w:r>
    </w:p>
    <w:p w14:paraId="7A985EC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 </w:t>
      </w:r>
      <w:r w:rsidRPr="00E4486F">
        <w:rPr>
          <w:rFonts w:ascii="Calibri" w:eastAsia="Times New Roman" w:hAnsi="Calibri" w:cs="Calibri"/>
          <w:b/>
          <w:bCs/>
          <w:color w:val="000000"/>
          <w:sz w:val="22"/>
          <w:szCs w:val="22"/>
          <w:lang w:eastAsia="en-GB"/>
        </w:rPr>
        <w:t>reportable allegation</w:t>
      </w:r>
      <w:r w:rsidRPr="00E4486F">
        <w:rPr>
          <w:rFonts w:ascii="Calibri" w:eastAsia="Times New Roman" w:hAnsi="Calibri" w:cs="Calibri"/>
          <w:color w:val="000000"/>
          <w:sz w:val="22"/>
          <w:szCs w:val="22"/>
          <w:lang w:eastAsia="en-GB"/>
        </w:rPr>
        <w:t xml:space="preserve"> means any information that leads a person to form a reasonable belief that an employee has committed reportable conduct or misconduct that may involve reportable conduct, whether or not the conduct or misconduct is alleged to have occurred within the course of the person’s employment.</w:t>
      </w:r>
    </w:p>
    <w:p w14:paraId="427A2D80" w14:textId="77777777" w:rsidR="00E4486F" w:rsidRPr="00E4486F" w:rsidRDefault="00E4486F" w:rsidP="00E4486F">
      <w:pPr>
        <w:spacing w:after="12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Reportable Conduct Scheme imposes obligations on the head of entity (governing authority). For Catholic Education Sandhurst schools, the head of entity (governing authority) is required to:</w:t>
      </w:r>
    </w:p>
    <w:p w14:paraId="64305C8B" w14:textId="77777777" w:rsidR="00E4486F" w:rsidRPr="00E4486F" w:rsidRDefault="00E4486F" w:rsidP="00E4486F">
      <w:pPr>
        <w:numPr>
          <w:ilvl w:val="0"/>
          <w:numId w:val="9"/>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have in place systems to prevent reportable conduct and, if reportable conduct is alleged, to ensure allegations can be brought to the attention of appropriate persons for investigation and response</w:t>
      </w:r>
    </w:p>
    <w:p w14:paraId="2E5B208E" w14:textId="77777777" w:rsidR="00E4486F" w:rsidRPr="00E4486F" w:rsidRDefault="00E4486F" w:rsidP="00E4486F">
      <w:pPr>
        <w:numPr>
          <w:ilvl w:val="0"/>
          <w:numId w:val="9"/>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ensure that the CCYP is notified and given updates on the organisation’s response to an allegation by contacting the Catholic Education Sandhurst Pastoral Wellbeing Team Leader or Legal and Human Resources Team Leader </w:t>
      </w:r>
    </w:p>
    <w:p w14:paraId="78FCBC2D" w14:textId="77777777" w:rsidR="00E4486F" w:rsidRPr="00E4486F" w:rsidRDefault="00E4486F" w:rsidP="00E4486F">
      <w:pPr>
        <w:numPr>
          <w:ilvl w:val="0"/>
          <w:numId w:val="9"/>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report to Victoria Police as soon as they become aware that a reportable allegation may involve suspected child abuse or criminal conduct.</w:t>
      </w:r>
    </w:p>
    <w:p w14:paraId="12CC0D5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Reportable conduct may also include historical reportable allegations. More guidance can be found at </w:t>
      </w:r>
      <w:hyperlink r:id="rId20" w:history="1">
        <w:r w:rsidRPr="00E4486F">
          <w:rPr>
            <w:rFonts w:ascii="Calibri" w:eastAsia="Times New Roman" w:hAnsi="Calibri" w:cs="Calibri"/>
            <w:i/>
            <w:iCs/>
            <w:color w:val="0000FF"/>
            <w:sz w:val="22"/>
            <w:szCs w:val="22"/>
            <w:u w:val="single"/>
            <w:lang w:eastAsia="en-GB"/>
          </w:rPr>
          <w:t>Reportable Conduct Scheme – Historical allegations</w:t>
        </w:r>
      </w:hyperlink>
      <w:r w:rsidRPr="00E4486F">
        <w:rPr>
          <w:rFonts w:ascii="Calibri" w:eastAsia="Times New Roman" w:hAnsi="Calibri" w:cs="Calibri"/>
          <w:color w:val="000000"/>
          <w:sz w:val="22"/>
          <w:szCs w:val="22"/>
          <w:lang w:eastAsia="en-GB"/>
        </w:rPr>
        <w:t>.</w:t>
      </w:r>
    </w:p>
    <w:p w14:paraId="3927F01C"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All school staff are required to notify the principal or, if the principal is involved in the allegation, the Leadership Team if they have a reportable allegation. The principal or a member of the Leadership Team (as applicable) must notify the Catholic Education Sandhurst Pastoral Wellbeing Team Leader and Legal and Human Resources Team Leader of the allegation of reportable conduct as soon as possible.</w:t>
      </w:r>
    </w:p>
    <w:p w14:paraId="4C333C8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Reportable Conduct Scheme does not change mandatory reporting or other reporting obligations, including internal reporting and reporting criminal behaviour to Victoria Police. Reportable conduct reporting should be done in addition to these other reporting obligations.</w:t>
      </w:r>
    </w:p>
    <w:p w14:paraId="64A62FDB" w14:textId="77777777" w:rsidR="00E4486F" w:rsidRPr="00E4486F" w:rsidRDefault="00E4486F" w:rsidP="00E4486F">
      <w:pPr>
        <w:rPr>
          <w:rFonts w:ascii="Times New Roman" w:eastAsia="Times New Roman" w:hAnsi="Times New Roman" w:cs="Times New Roman"/>
          <w:lang w:eastAsia="en-GB"/>
        </w:rPr>
      </w:pPr>
    </w:p>
    <w:p w14:paraId="5686C776" w14:textId="77777777" w:rsidR="00E4486F" w:rsidRPr="00E4486F" w:rsidRDefault="00E4486F" w:rsidP="00E4486F">
      <w:pPr>
        <w:numPr>
          <w:ilvl w:val="1"/>
          <w:numId w:val="10"/>
        </w:numPr>
        <w:spacing w:before="120" w:after="120"/>
        <w:ind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i/>
          <w:iCs/>
          <w:color w:val="00AFEF"/>
          <w:sz w:val="26"/>
          <w:szCs w:val="26"/>
          <w:lang w:eastAsia="en-GB"/>
        </w:rPr>
        <w:t>Crimes Act 1958</w:t>
      </w:r>
      <w:r w:rsidRPr="00E4486F">
        <w:rPr>
          <w:rFonts w:ascii="Calibri" w:eastAsia="Times New Roman" w:hAnsi="Calibri" w:cs="Calibri"/>
          <w:b/>
          <w:bCs/>
          <w:color w:val="00AFEF"/>
          <w:sz w:val="26"/>
          <w:szCs w:val="26"/>
          <w:lang w:eastAsia="en-GB"/>
        </w:rPr>
        <w:t xml:space="preserve"> (Vic.)</w:t>
      </w:r>
    </w:p>
    <w:p w14:paraId="0B9EF115" w14:textId="77777777" w:rsidR="00E4486F" w:rsidRPr="00E4486F" w:rsidRDefault="00E4486F" w:rsidP="00E4486F">
      <w:pPr>
        <w:spacing w:after="12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In response to the </w:t>
      </w:r>
      <w:hyperlink r:id="rId21" w:history="1">
        <w:r w:rsidRPr="00E4486F">
          <w:rPr>
            <w:rFonts w:ascii="Calibri" w:eastAsia="Times New Roman" w:hAnsi="Calibri" w:cs="Calibri"/>
            <w:i/>
            <w:iCs/>
            <w:color w:val="0000FF"/>
            <w:sz w:val="22"/>
            <w:szCs w:val="22"/>
            <w:u w:val="single"/>
            <w:lang w:eastAsia="en-GB"/>
          </w:rPr>
          <w:t xml:space="preserve">Betrayal of Trust </w:t>
        </w:r>
      </w:hyperlink>
      <w:r w:rsidRPr="00E4486F">
        <w:rPr>
          <w:rFonts w:ascii="Calibri" w:eastAsia="Times New Roman" w:hAnsi="Calibri" w:cs="Calibri"/>
          <w:color w:val="000000"/>
          <w:sz w:val="22"/>
          <w:szCs w:val="22"/>
          <w:lang w:eastAsia="en-GB"/>
        </w:rPr>
        <w:t xml:space="preserve">report, three new criminal offences have been introduced under the </w:t>
      </w:r>
      <w:r w:rsidRPr="00E4486F">
        <w:rPr>
          <w:rFonts w:ascii="Calibri" w:eastAsia="Times New Roman" w:hAnsi="Calibri" w:cs="Calibri"/>
          <w:i/>
          <w:iCs/>
          <w:color w:val="000000"/>
          <w:sz w:val="22"/>
          <w:szCs w:val="22"/>
          <w:lang w:eastAsia="en-GB"/>
        </w:rPr>
        <w:t>Crimes Act 1958</w:t>
      </w:r>
      <w:r w:rsidRPr="00E4486F">
        <w:rPr>
          <w:rFonts w:ascii="Calibri" w:eastAsia="Times New Roman" w:hAnsi="Calibri" w:cs="Calibri"/>
          <w:color w:val="000000"/>
          <w:sz w:val="22"/>
          <w:szCs w:val="22"/>
          <w:lang w:eastAsia="en-GB"/>
        </w:rPr>
        <w:t xml:space="preserve"> (Vic.):</w:t>
      </w:r>
    </w:p>
    <w:p w14:paraId="6B9365BA" w14:textId="77777777" w:rsidR="00E4486F" w:rsidRPr="00E4486F" w:rsidRDefault="00894BA7" w:rsidP="00E4486F">
      <w:pPr>
        <w:numPr>
          <w:ilvl w:val="0"/>
          <w:numId w:val="11"/>
        </w:numPr>
        <w:ind w:left="513" w:right="459"/>
        <w:textAlignment w:val="baseline"/>
        <w:rPr>
          <w:rFonts w:ascii="Noto Sans Symbols" w:eastAsia="Times New Roman" w:hAnsi="Noto Sans Symbols" w:cs="Times New Roman"/>
          <w:color w:val="000000"/>
          <w:sz w:val="22"/>
          <w:szCs w:val="22"/>
          <w:lang w:eastAsia="en-GB"/>
        </w:rPr>
      </w:pPr>
      <w:hyperlink r:id="rId22" w:history="1">
        <w:r w:rsidR="00E4486F" w:rsidRPr="00E4486F">
          <w:rPr>
            <w:rFonts w:ascii="Calibri" w:eastAsia="Times New Roman" w:hAnsi="Calibri" w:cs="Calibri"/>
            <w:b/>
            <w:bCs/>
            <w:color w:val="000000"/>
            <w:sz w:val="22"/>
            <w:szCs w:val="22"/>
            <w:u w:val="single"/>
            <w:lang w:eastAsia="en-GB"/>
          </w:rPr>
          <w:t xml:space="preserve">failure to disclose offence, </w:t>
        </w:r>
      </w:hyperlink>
      <w:r w:rsidR="00E4486F" w:rsidRPr="00E4486F">
        <w:rPr>
          <w:rFonts w:ascii="Calibri" w:eastAsia="Times New Roman" w:hAnsi="Calibri" w:cs="Calibri"/>
          <w:color w:val="000000"/>
          <w:sz w:val="22"/>
          <w:szCs w:val="22"/>
          <w:lang w:eastAsia="en-GB"/>
        </w:rPr>
        <w:t>which requires adults to report to Victoria Police a reasonable belief that a sexual offence has been committed against a child</w:t>
      </w:r>
    </w:p>
    <w:p w14:paraId="10B28C21" w14:textId="77777777" w:rsidR="00E4486F" w:rsidRPr="00E4486F" w:rsidRDefault="00894BA7" w:rsidP="00E4486F">
      <w:pPr>
        <w:numPr>
          <w:ilvl w:val="0"/>
          <w:numId w:val="11"/>
        </w:numPr>
        <w:ind w:left="513" w:right="459"/>
        <w:textAlignment w:val="baseline"/>
        <w:rPr>
          <w:rFonts w:ascii="Noto Sans Symbols" w:eastAsia="Times New Roman" w:hAnsi="Noto Sans Symbols" w:cs="Times New Roman"/>
          <w:color w:val="000000"/>
          <w:sz w:val="22"/>
          <w:szCs w:val="22"/>
          <w:lang w:eastAsia="en-GB"/>
        </w:rPr>
      </w:pPr>
      <w:hyperlink r:id="rId23" w:history="1">
        <w:r w:rsidR="00E4486F" w:rsidRPr="00E4486F">
          <w:rPr>
            <w:rFonts w:ascii="Calibri" w:eastAsia="Times New Roman" w:hAnsi="Calibri" w:cs="Calibri"/>
            <w:b/>
            <w:bCs/>
            <w:color w:val="000000"/>
            <w:sz w:val="22"/>
            <w:szCs w:val="22"/>
            <w:u w:val="single"/>
            <w:lang w:eastAsia="en-GB"/>
          </w:rPr>
          <w:t xml:space="preserve">failure to protect offence, </w:t>
        </w:r>
      </w:hyperlink>
      <w:r w:rsidR="00E4486F" w:rsidRPr="00E4486F">
        <w:rPr>
          <w:rFonts w:ascii="Calibri" w:eastAsia="Times New Roman" w:hAnsi="Calibri" w:cs="Calibri"/>
          <w:color w:val="000000"/>
          <w:sz w:val="22"/>
          <w:szCs w:val="22"/>
          <w:lang w:eastAsia="en-GB"/>
        </w:rPr>
        <w:t>which applies to people in positions of authority within organisations, who knew of a risk of child sexual abuse by someone in the organisation and failed to reduce or remove the risk</w:t>
      </w:r>
    </w:p>
    <w:p w14:paraId="2CB695B2" w14:textId="77777777" w:rsidR="00E4486F" w:rsidRPr="00E4486F" w:rsidRDefault="00894BA7" w:rsidP="00E4486F">
      <w:pPr>
        <w:numPr>
          <w:ilvl w:val="0"/>
          <w:numId w:val="11"/>
        </w:numPr>
        <w:spacing w:after="240"/>
        <w:ind w:left="513" w:right="459"/>
        <w:textAlignment w:val="baseline"/>
        <w:rPr>
          <w:rFonts w:ascii="Noto Sans Symbols" w:eastAsia="Times New Roman" w:hAnsi="Noto Sans Symbols" w:cs="Times New Roman"/>
          <w:color w:val="000000"/>
          <w:sz w:val="22"/>
          <w:szCs w:val="22"/>
          <w:lang w:eastAsia="en-GB"/>
        </w:rPr>
      </w:pPr>
      <w:hyperlink r:id="rId24" w:history="1">
        <w:r w:rsidR="00E4486F" w:rsidRPr="00E4486F">
          <w:rPr>
            <w:rFonts w:ascii="Calibri" w:eastAsia="Times New Roman" w:hAnsi="Calibri" w:cs="Calibri"/>
            <w:b/>
            <w:bCs/>
            <w:color w:val="000000"/>
            <w:sz w:val="22"/>
            <w:szCs w:val="22"/>
            <w:u w:val="single"/>
            <w:lang w:eastAsia="en-GB"/>
          </w:rPr>
          <w:t xml:space="preserve">grooming offence, </w:t>
        </w:r>
      </w:hyperlink>
      <w:r w:rsidR="00E4486F" w:rsidRPr="00E4486F">
        <w:rPr>
          <w:rFonts w:ascii="Calibri" w:eastAsia="Times New Roman" w:hAnsi="Calibri" w:cs="Calibri"/>
          <w:color w:val="000000"/>
          <w:sz w:val="22"/>
          <w:szCs w:val="22"/>
          <w:lang w:eastAsia="en-GB"/>
        </w:rPr>
        <w:t>which targets communication with a child or their parents with the intent of committing child sexual abuse.</w:t>
      </w:r>
    </w:p>
    <w:p w14:paraId="7399A0FB"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Failure to disclose</w:t>
      </w:r>
    </w:p>
    <w:p w14:paraId="67C1BCC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Any school staff member who forms a reasonable belief that a sexual offence has been committed in Victoria by an adult against a child under 16 must disclose that information to Victoria Police.</w:t>
      </w:r>
    </w:p>
    <w:p w14:paraId="0E7451C0"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Failure to disclose the information to Victoria Police is a criminal offence under section 327 of the </w:t>
      </w: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 xml:space="preserve">(Vic.) and applies to </w:t>
      </w:r>
      <w:r w:rsidRPr="00E4486F">
        <w:rPr>
          <w:rFonts w:ascii="Calibri" w:eastAsia="Times New Roman" w:hAnsi="Calibri" w:cs="Calibri"/>
          <w:b/>
          <w:bCs/>
          <w:color w:val="000000"/>
          <w:sz w:val="22"/>
          <w:szCs w:val="22"/>
          <w:lang w:eastAsia="en-GB"/>
        </w:rPr>
        <w:t xml:space="preserve">all adults (18 years and over) </w:t>
      </w:r>
      <w:r w:rsidRPr="00E4486F">
        <w:rPr>
          <w:rFonts w:ascii="Calibri" w:eastAsia="Times New Roman" w:hAnsi="Calibri" w:cs="Calibri"/>
          <w:color w:val="000000"/>
          <w:sz w:val="22"/>
          <w:szCs w:val="22"/>
          <w:lang w:eastAsia="en-GB"/>
        </w:rPr>
        <w:t>in Victoria, not just professionals who work with children.</w:t>
      </w:r>
    </w:p>
    <w:p w14:paraId="1F70E75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obligation is to disclose that information to Victoria Police as soon as it is practicable to do so, except in limited circumstances such as where the information has already been reported to DHHS Child Protection.</w:t>
      </w:r>
    </w:p>
    <w:p w14:paraId="49682EC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 xml:space="preserve">Refer to Appendix 2 </w:t>
      </w:r>
      <w:r w:rsidRPr="00E4486F">
        <w:rPr>
          <w:rFonts w:ascii="Calibri" w:eastAsia="Times New Roman" w:hAnsi="Calibri" w:cs="Calibri"/>
          <w:color w:val="000000"/>
          <w:sz w:val="22"/>
          <w:szCs w:val="22"/>
          <w:lang w:eastAsia="en-GB"/>
        </w:rPr>
        <w:t>for more information on when to report a concern that a child or young person has been sexually abused, or is in need of protection from sexual abuse.</w:t>
      </w:r>
    </w:p>
    <w:p w14:paraId="3CD856C6"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For further information about the failure to disclose offence, see the Department of Justice and Community Safety’s ‘</w:t>
      </w:r>
      <w:hyperlink r:id="rId25" w:history="1">
        <w:r w:rsidRPr="00E4486F">
          <w:rPr>
            <w:rFonts w:ascii="Calibri" w:eastAsia="Times New Roman" w:hAnsi="Calibri" w:cs="Calibri"/>
            <w:color w:val="0000FF"/>
            <w:sz w:val="22"/>
            <w:szCs w:val="22"/>
            <w:u w:val="single"/>
            <w:lang w:eastAsia="en-GB"/>
          </w:rPr>
          <w:t>Failure to disclose offence</w:t>
        </w:r>
      </w:hyperlink>
      <w:r w:rsidRPr="00E4486F">
        <w:rPr>
          <w:rFonts w:ascii="Calibri" w:eastAsia="Times New Roman" w:hAnsi="Calibri" w:cs="Calibri"/>
          <w:color w:val="000000"/>
          <w:sz w:val="22"/>
          <w:szCs w:val="22"/>
          <w:lang w:eastAsia="en-GB"/>
        </w:rPr>
        <w:t>’ and ‘</w:t>
      </w:r>
      <w:hyperlink r:id="rId26" w:history="1">
        <w:r w:rsidRPr="00E4486F">
          <w:rPr>
            <w:rFonts w:ascii="Calibri" w:eastAsia="Times New Roman" w:hAnsi="Calibri" w:cs="Calibri"/>
            <w:color w:val="0000FF"/>
            <w:sz w:val="22"/>
            <w:szCs w:val="22"/>
            <w:u w:val="single"/>
            <w:lang w:eastAsia="en-GB"/>
          </w:rPr>
          <w:t>Betrayal of trust fact sheet</w:t>
        </w:r>
      </w:hyperlink>
      <w:r w:rsidRPr="00E4486F">
        <w:rPr>
          <w:rFonts w:ascii="Calibri" w:eastAsia="Times New Roman" w:hAnsi="Calibri" w:cs="Calibri"/>
          <w:color w:val="000000"/>
          <w:sz w:val="22"/>
          <w:szCs w:val="22"/>
          <w:lang w:eastAsia="en-GB"/>
        </w:rPr>
        <w:t>’ webpages.</w:t>
      </w:r>
    </w:p>
    <w:p w14:paraId="5285BDC6"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Failure to protect</w:t>
      </w:r>
    </w:p>
    <w:p w14:paraId="6FCE3895"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Any school staff member in a position of authority who has the power or responsibility to remove risk, and becomes aware that an adult associated with their organisation (such as an employee, contractor, volunteer, sport coach or visitor) poses a risk of sexual abuse to a child </w:t>
      </w:r>
      <w:r w:rsidRPr="00E4486F">
        <w:rPr>
          <w:rFonts w:ascii="Calibri" w:eastAsia="Times New Roman" w:hAnsi="Calibri" w:cs="Calibri"/>
          <w:b/>
          <w:bCs/>
          <w:color w:val="000000"/>
          <w:sz w:val="22"/>
          <w:szCs w:val="22"/>
          <w:lang w:eastAsia="en-GB"/>
        </w:rPr>
        <w:t xml:space="preserve">under 16 </w:t>
      </w:r>
      <w:r w:rsidRPr="00E4486F">
        <w:rPr>
          <w:rFonts w:ascii="Calibri" w:eastAsia="Times New Roman" w:hAnsi="Calibri" w:cs="Calibri"/>
          <w:color w:val="000000"/>
          <w:sz w:val="22"/>
          <w:szCs w:val="22"/>
          <w:lang w:eastAsia="en-GB"/>
        </w:rPr>
        <w:t>who is in the care or supervision of the organisation, must take all reasonable steps to reduce or remove that risk.</w:t>
      </w:r>
    </w:p>
    <w:p w14:paraId="555D9C4C"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In a school context, this will include the principal, deputy principal and business manager and may also extend to school counsellors, heads of departments and heads of schools.</w:t>
      </w:r>
    </w:p>
    <w:p w14:paraId="0341E64E"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Failure to take reasonable steps to protect a child in the organisation from the risk of sexual abuse from an adult associated with the organisation is a criminal offence under section 49O(1) of the </w:t>
      </w: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(Vic.).</w:t>
      </w:r>
    </w:p>
    <w:p w14:paraId="122CF7E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For further information about the failure to protect offence, see the Department of Justice and Community Safety’s ‘</w:t>
      </w:r>
      <w:hyperlink r:id="rId27" w:history="1">
        <w:r w:rsidRPr="00E4486F">
          <w:rPr>
            <w:rFonts w:ascii="Calibri" w:eastAsia="Times New Roman" w:hAnsi="Calibri" w:cs="Calibri"/>
            <w:color w:val="0000FF"/>
            <w:sz w:val="22"/>
            <w:szCs w:val="22"/>
            <w:u w:val="single"/>
            <w:lang w:eastAsia="en-GB"/>
          </w:rPr>
          <w:t>Failure to protect offence</w:t>
        </w:r>
      </w:hyperlink>
      <w:r w:rsidRPr="00E4486F">
        <w:rPr>
          <w:rFonts w:ascii="Calibri" w:eastAsia="Times New Roman" w:hAnsi="Calibri" w:cs="Calibri"/>
          <w:color w:val="000000"/>
          <w:sz w:val="22"/>
          <w:szCs w:val="22"/>
          <w:lang w:eastAsia="en-GB"/>
        </w:rPr>
        <w:t>’</w:t>
      </w:r>
      <w:r w:rsidRPr="00E4486F">
        <w:rPr>
          <w:rFonts w:ascii="Calibri" w:eastAsia="Times New Roman" w:hAnsi="Calibri" w:cs="Calibri"/>
          <w:i/>
          <w:iCs/>
          <w:color w:val="000000"/>
          <w:sz w:val="22"/>
          <w:szCs w:val="22"/>
          <w:lang w:eastAsia="en-GB"/>
        </w:rPr>
        <w:t xml:space="preserve"> </w:t>
      </w:r>
      <w:r w:rsidRPr="00E4486F">
        <w:rPr>
          <w:rFonts w:ascii="Calibri" w:eastAsia="Times New Roman" w:hAnsi="Calibri" w:cs="Calibri"/>
          <w:color w:val="000000"/>
          <w:sz w:val="22"/>
          <w:szCs w:val="22"/>
          <w:lang w:eastAsia="en-GB"/>
        </w:rPr>
        <w:t xml:space="preserve">webpage and </w:t>
      </w:r>
      <w:hyperlink r:id="rId28" w:history="1">
        <w:r w:rsidRPr="00E4486F">
          <w:rPr>
            <w:rFonts w:ascii="Calibri" w:eastAsia="Times New Roman" w:hAnsi="Calibri" w:cs="Calibri"/>
            <w:i/>
            <w:iCs/>
            <w:color w:val="0000FF"/>
            <w:sz w:val="22"/>
            <w:szCs w:val="22"/>
            <w:u w:val="single"/>
            <w:lang w:eastAsia="en-GB"/>
          </w:rPr>
          <w:t>Betrayal of Trust: Factsheet</w:t>
        </w:r>
      </w:hyperlink>
      <w:r w:rsidRPr="00E4486F">
        <w:rPr>
          <w:rFonts w:ascii="Calibri" w:eastAsia="Times New Roman" w:hAnsi="Calibri" w:cs="Calibri"/>
          <w:color w:val="000000"/>
          <w:sz w:val="22"/>
          <w:szCs w:val="22"/>
          <w:lang w:eastAsia="en-GB"/>
        </w:rPr>
        <w:t>.</w:t>
      </w:r>
    </w:p>
    <w:p w14:paraId="622E5FC2"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Grooming</w:t>
      </w:r>
    </w:p>
    <w:p w14:paraId="281C9156"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offence of grooming prohibits predatory conduct designed to prepare or ‘groom’ a child for future sexual activity and is contained in section 49M(1) of the </w:t>
      </w: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 xml:space="preserve">(Vic.). The offence applies to communication with children </w:t>
      </w:r>
      <w:r w:rsidRPr="00E4486F">
        <w:rPr>
          <w:rFonts w:ascii="Calibri" w:eastAsia="Times New Roman" w:hAnsi="Calibri" w:cs="Calibri"/>
          <w:b/>
          <w:bCs/>
          <w:color w:val="000000"/>
          <w:sz w:val="22"/>
          <w:szCs w:val="22"/>
          <w:lang w:eastAsia="en-GB"/>
        </w:rPr>
        <w:t>under 16 years</w:t>
      </w:r>
      <w:r w:rsidRPr="00E4486F">
        <w:rPr>
          <w:rFonts w:ascii="Calibri" w:eastAsia="Times New Roman" w:hAnsi="Calibri" w:cs="Calibri"/>
          <w:color w:val="000000"/>
          <w:sz w:val="22"/>
          <w:szCs w:val="22"/>
          <w:lang w:eastAsia="en-GB"/>
        </w:rPr>
        <w:t>.</w:t>
      </w:r>
    </w:p>
    <w:p w14:paraId="6B004D6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Grooming can be conducted in person or online, for example via interaction through social media, web forums and emails. The offence can be committed by any person aged 18 years or over. It does not apply to communication between people who are both under 18 years of age.</w:t>
      </w:r>
    </w:p>
    <w:p w14:paraId="05A58AD6"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For further information about the grooming offence, see the Department of Justice and Community Safety’s ‘</w:t>
      </w:r>
      <w:hyperlink r:id="rId29" w:history="1">
        <w:r w:rsidRPr="00E4486F">
          <w:rPr>
            <w:rFonts w:ascii="Calibri" w:eastAsia="Times New Roman" w:hAnsi="Calibri" w:cs="Calibri"/>
            <w:color w:val="0000FF"/>
            <w:sz w:val="22"/>
            <w:szCs w:val="22"/>
            <w:u w:val="single"/>
            <w:lang w:eastAsia="en-GB"/>
          </w:rPr>
          <w:t>Grooming offence</w:t>
        </w:r>
      </w:hyperlink>
      <w:r w:rsidRPr="00E4486F">
        <w:rPr>
          <w:rFonts w:ascii="Calibri" w:eastAsia="Times New Roman" w:hAnsi="Calibri" w:cs="Calibri"/>
          <w:color w:val="000000"/>
          <w:sz w:val="22"/>
          <w:szCs w:val="22"/>
          <w:lang w:eastAsia="en-GB"/>
        </w:rPr>
        <w:t>’</w:t>
      </w:r>
      <w:r w:rsidRPr="00E4486F">
        <w:rPr>
          <w:rFonts w:ascii="Calibri" w:eastAsia="Times New Roman" w:hAnsi="Calibri" w:cs="Calibri"/>
          <w:i/>
          <w:iCs/>
          <w:color w:val="000000"/>
          <w:sz w:val="22"/>
          <w:szCs w:val="22"/>
          <w:lang w:eastAsia="en-GB"/>
        </w:rPr>
        <w:t xml:space="preserve"> </w:t>
      </w:r>
      <w:r w:rsidRPr="00E4486F">
        <w:rPr>
          <w:rFonts w:ascii="Calibri" w:eastAsia="Times New Roman" w:hAnsi="Calibri" w:cs="Calibri"/>
          <w:color w:val="000000"/>
          <w:sz w:val="22"/>
          <w:szCs w:val="22"/>
          <w:lang w:eastAsia="en-GB"/>
        </w:rPr>
        <w:t xml:space="preserve">webpage and </w:t>
      </w:r>
      <w:hyperlink r:id="rId30" w:history="1">
        <w:r w:rsidRPr="00E4486F">
          <w:rPr>
            <w:rFonts w:ascii="Calibri" w:eastAsia="Times New Roman" w:hAnsi="Calibri" w:cs="Calibri"/>
            <w:i/>
            <w:iCs/>
            <w:color w:val="0000FF"/>
            <w:sz w:val="22"/>
            <w:szCs w:val="22"/>
            <w:u w:val="single"/>
            <w:lang w:eastAsia="en-GB"/>
          </w:rPr>
          <w:t>Betrayal of Trust: Factsheet</w:t>
        </w:r>
      </w:hyperlink>
      <w:r w:rsidRPr="00E4486F">
        <w:rPr>
          <w:rFonts w:ascii="Calibri" w:eastAsia="Times New Roman" w:hAnsi="Calibri" w:cs="Calibri"/>
          <w:color w:val="000000"/>
          <w:sz w:val="22"/>
          <w:szCs w:val="22"/>
          <w:lang w:eastAsia="en-GB"/>
        </w:rPr>
        <w:t>.</w:t>
      </w:r>
    </w:p>
    <w:p w14:paraId="3ACBEC50"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For more information about managing and responding to the risk of abuse, see DET’s ‘</w:t>
      </w:r>
      <w:hyperlink r:id="rId31" w:history="1">
        <w:r w:rsidRPr="00E4486F">
          <w:rPr>
            <w:rFonts w:ascii="Calibri" w:eastAsia="Times New Roman" w:hAnsi="Calibri" w:cs="Calibri"/>
            <w:color w:val="0000FF"/>
            <w:sz w:val="22"/>
            <w:szCs w:val="22"/>
            <w:u w:val="single"/>
            <w:lang w:eastAsia="en-GB"/>
          </w:rPr>
          <w:t>Responding to Student Sexual Offending</w:t>
        </w:r>
      </w:hyperlink>
      <w:r w:rsidRPr="00E4486F">
        <w:rPr>
          <w:rFonts w:ascii="Calibri" w:eastAsia="Times New Roman" w:hAnsi="Calibri" w:cs="Calibri"/>
          <w:color w:val="000000"/>
          <w:sz w:val="22"/>
          <w:szCs w:val="22"/>
          <w:lang w:eastAsia="en-GB"/>
        </w:rPr>
        <w:t>’ and ‘</w:t>
      </w:r>
      <w:hyperlink r:id="rId32" w:history="1">
        <w:r w:rsidRPr="00E4486F">
          <w:rPr>
            <w:rFonts w:ascii="Calibri" w:eastAsia="Times New Roman" w:hAnsi="Calibri" w:cs="Calibri"/>
            <w:color w:val="0000FF"/>
            <w:sz w:val="22"/>
            <w:szCs w:val="22"/>
            <w:u w:val="single"/>
            <w:lang w:eastAsia="en-GB"/>
          </w:rPr>
          <w:t>Risk Management</w:t>
        </w:r>
      </w:hyperlink>
      <w:r w:rsidRPr="00E4486F">
        <w:rPr>
          <w:rFonts w:ascii="Calibri" w:eastAsia="Times New Roman" w:hAnsi="Calibri" w:cs="Calibri"/>
          <w:color w:val="000000"/>
          <w:sz w:val="22"/>
          <w:szCs w:val="22"/>
          <w:lang w:eastAsia="en-GB"/>
        </w:rPr>
        <w:t>’ webpages.</w:t>
      </w:r>
    </w:p>
    <w:p w14:paraId="3C359839" w14:textId="77777777" w:rsidR="00E4486F" w:rsidRPr="00E4486F" w:rsidRDefault="00E4486F" w:rsidP="00E4486F">
      <w:pPr>
        <w:numPr>
          <w:ilvl w:val="1"/>
          <w:numId w:val="12"/>
        </w:numPr>
        <w:spacing w:before="120" w:after="120"/>
        <w:ind w:left="735"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i/>
          <w:iCs/>
          <w:color w:val="00AFEF"/>
          <w:sz w:val="26"/>
          <w:szCs w:val="26"/>
          <w:lang w:eastAsia="en-GB"/>
        </w:rPr>
        <w:t>Education and Training Reform Act 2006</w:t>
      </w:r>
      <w:r w:rsidRPr="00E4486F">
        <w:rPr>
          <w:rFonts w:ascii="Calibri" w:eastAsia="Times New Roman" w:hAnsi="Calibri" w:cs="Calibri"/>
          <w:b/>
          <w:bCs/>
          <w:color w:val="00AFEF"/>
          <w:sz w:val="26"/>
          <w:szCs w:val="26"/>
          <w:lang w:eastAsia="en-GB"/>
        </w:rPr>
        <w:t xml:space="preserve"> (Vic.) – Child safety obligations</w:t>
      </w:r>
    </w:p>
    <w:p w14:paraId="6F1D9068"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From a child safety perspective, the key functions of the </w:t>
      </w:r>
      <w:r w:rsidRPr="00E4486F">
        <w:rPr>
          <w:rFonts w:ascii="Calibri" w:eastAsia="Times New Roman" w:hAnsi="Calibri" w:cs="Calibri"/>
          <w:i/>
          <w:iCs/>
          <w:color w:val="000000"/>
          <w:sz w:val="22"/>
          <w:szCs w:val="22"/>
          <w:lang w:eastAsia="en-GB"/>
        </w:rPr>
        <w:t xml:space="preserve">Education and Training Reform Act 2006 </w:t>
      </w:r>
      <w:r w:rsidRPr="00E4486F">
        <w:rPr>
          <w:rFonts w:ascii="Calibri" w:eastAsia="Times New Roman" w:hAnsi="Calibri" w:cs="Calibri"/>
          <w:color w:val="000000"/>
          <w:sz w:val="22"/>
          <w:szCs w:val="22"/>
          <w:lang w:eastAsia="en-GB"/>
        </w:rPr>
        <w:t>(Vic.) are to:</w:t>
      </w:r>
    </w:p>
    <w:p w14:paraId="5C39CD7B" w14:textId="77777777" w:rsidR="00E4486F" w:rsidRPr="00E4486F" w:rsidRDefault="00E4486F" w:rsidP="00E4486F">
      <w:pPr>
        <w:numPr>
          <w:ilvl w:val="0"/>
          <w:numId w:val="13"/>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require schools to notify the Victorian Institute of Teaching (VIT) when a school has taken action against a teacher</w:t>
      </w:r>
    </w:p>
    <w:p w14:paraId="308CD082" w14:textId="77777777" w:rsidR="00E4486F" w:rsidRPr="00E4486F" w:rsidRDefault="00E4486F" w:rsidP="00E4486F">
      <w:pPr>
        <w:numPr>
          <w:ilvl w:val="0"/>
          <w:numId w:val="13"/>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ensure compliance with the</w:t>
      </w:r>
      <w:r w:rsidRPr="00E4486F">
        <w:rPr>
          <w:rFonts w:ascii="Calibri" w:eastAsia="Times New Roman" w:hAnsi="Calibri" w:cs="Calibri"/>
          <w:color w:val="0000FF"/>
          <w:sz w:val="22"/>
          <w:szCs w:val="22"/>
          <w:lang w:eastAsia="en-GB"/>
        </w:rPr>
        <w:t xml:space="preserve"> </w:t>
      </w:r>
      <w:r w:rsidRPr="00E4486F">
        <w:rPr>
          <w:rFonts w:ascii="Calibri" w:eastAsia="Times New Roman" w:hAnsi="Calibri" w:cs="Calibri"/>
          <w:color w:val="000000"/>
          <w:sz w:val="22"/>
          <w:szCs w:val="22"/>
          <w:lang w:eastAsia="en-GB"/>
        </w:rPr>
        <w:t>Victorian Child Safe Standards</w:t>
      </w:r>
      <w:r w:rsidRPr="00E4486F">
        <w:rPr>
          <w:rFonts w:ascii="Calibri" w:eastAsia="Times New Roman" w:hAnsi="Calibri" w:cs="Calibri"/>
          <w:color w:val="0000FF"/>
          <w:sz w:val="22"/>
          <w:szCs w:val="22"/>
          <w:lang w:eastAsia="en-GB"/>
        </w:rPr>
        <w:t xml:space="preserve"> </w:t>
      </w:r>
      <w:r w:rsidRPr="00E4486F">
        <w:rPr>
          <w:rFonts w:ascii="Calibri" w:eastAsia="Times New Roman" w:hAnsi="Calibri" w:cs="Calibri"/>
          <w:color w:val="000000"/>
          <w:sz w:val="22"/>
          <w:szCs w:val="22"/>
          <w:lang w:eastAsia="en-GB"/>
        </w:rPr>
        <w:t>as a requirement of registration for all Victorian schools.</w:t>
      </w:r>
    </w:p>
    <w:p w14:paraId="2527E97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 registered school must ensure that the care, safety and welfare of all students attending the school are in accordance with all applicable Victorian and Commonwealth laws, and that all staff employed at the school are advised of their obligations to child safety.</w:t>
      </w:r>
    </w:p>
    <w:p w14:paraId="07352739" w14:textId="77777777" w:rsidR="00E4486F" w:rsidRPr="00E4486F" w:rsidRDefault="00E4486F" w:rsidP="00E4486F">
      <w:pPr>
        <w:numPr>
          <w:ilvl w:val="1"/>
          <w:numId w:val="14"/>
        </w:numPr>
        <w:spacing w:before="120" w:after="120"/>
        <w:ind w:left="735"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i/>
          <w:iCs/>
          <w:color w:val="00AFEF"/>
          <w:sz w:val="26"/>
          <w:szCs w:val="26"/>
          <w:lang w:eastAsia="en-GB"/>
        </w:rPr>
        <w:t>Wrongs Act 1958</w:t>
      </w:r>
      <w:r w:rsidRPr="00E4486F">
        <w:rPr>
          <w:rFonts w:ascii="Calibri" w:eastAsia="Times New Roman" w:hAnsi="Calibri" w:cs="Calibri"/>
          <w:b/>
          <w:bCs/>
          <w:color w:val="00AFEF"/>
          <w:sz w:val="26"/>
          <w:szCs w:val="26"/>
          <w:lang w:eastAsia="en-GB"/>
        </w:rPr>
        <w:t xml:space="preserve"> (Vic.) and duty of care</w:t>
      </w:r>
    </w:p>
    <w:p w14:paraId="1D2E5BC6"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Organisational duty of care</w:t>
      </w:r>
    </w:p>
    <w:p w14:paraId="168378E6"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Wrongs Act 1958</w:t>
      </w:r>
      <w:r w:rsidRPr="00E4486F">
        <w:rPr>
          <w:rFonts w:ascii="Calibri" w:eastAsia="Times New Roman" w:hAnsi="Calibri" w:cs="Calibri"/>
          <w:color w:val="000000"/>
          <w:sz w:val="22"/>
          <w:szCs w:val="22"/>
          <w:lang w:eastAsia="en-GB"/>
        </w:rPr>
        <w:t xml:space="preserve"> (Vic.) creates an organisational liability for child abuse for organisations that exercise care, supervision or authority over children. This is colloquially referred to as an ‘organisational duty of care’.</w:t>
      </w:r>
    </w:p>
    <w:p w14:paraId="4CC1CB5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Schools owe a duty to take reasonable precautions to prevent the abuse (sexual or physical) of a child (under 18) by an individual associated with the school while the child is under the care, supervision or authority of the school.</w:t>
      </w:r>
    </w:p>
    <w:p w14:paraId="41A2ED3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Individuals associated with the school can include employees, volunteers, office holders, contractors, ministers of religion and religious leaders.</w:t>
      </w:r>
    </w:p>
    <w:p w14:paraId="22738005"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Reasonable precautions that a school could take are not defined in the </w:t>
      </w:r>
      <w:r w:rsidRPr="00E4486F">
        <w:rPr>
          <w:rFonts w:ascii="Calibri" w:eastAsia="Times New Roman" w:hAnsi="Calibri" w:cs="Calibri"/>
          <w:i/>
          <w:iCs/>
          <w:color w:val="000000"/>
          <w:sz w:val="22"/>
          <w:szCs w:val="22"/>
          <w:lang w:eastAsia="en-GB"/>
        </w:rPr>
        <w:t>Wrongs Act 1958</w:t>
      </w:r>
      <w:r w:rsidRPr="00E4486F">
        <w:rPr>
          <w:rFonts w:ascii="Calibri" w:eastAsia="Times New Roman" w:hAnsi="Calibri" w:cs="Calibri"/>
          <w:color w:val="000000"/>
          <w:sz w:val="22"/>
          <w:szCs w:val="22"/>
          <w:lang w:eastAsia="en-GB"/>
        </w:rPr>
        <w:t xml:space="preserve"> (Vic.) but, as examples, the following measures are what courts have previously considered to be reasonable precautions in the context of organisational child abuse:</w:t>
      </w:r>
    </w:p>
    <w:p w14:paraId="44031143" w14:textId="77777777" w:rsidR="00E4486F" w:rsidRPr="00E4486F" w:rsidRDefault="00E4486F" w:rsidP="00E4486F">
      <w:pPr>
        <w:numPr>
          <w:ilvl w:val="0"/>
          <w:numId w:val="15"/>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conducting employment screening and reference checking</w:t>
      </w:r>
    </w:p>
    <w:p w14:paraId="44BA2230" w14:textId="77777777" w:rsidR="00E4486F" w:rsidRPr="00E4486F" w:rsidRDefault="00E4486F" w:rsidP="00E4486F">
      <w:pPr>
        <w:numPr>
          <w:ilvl w:val="0"/>
          <w:numId w:val="15"/>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providing supervision and training</w:t>
      </w:r>
    </w:p>
    <w:p w14:paraId="33BE6607" w14:textId="77777777" w:rsidR="00E4486F" w:rsidRPr="00E4486F" w:rsidRDefault="00E4486F" w:rsidP="00E4486F">
      <w:pPr>
        <w:numPr>
          <w:ilvl w:val="0"/>
          <w:numId w:val="15"/>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implementing systems to provide early warning of possible offences</w:t>
      </w:r>
    </w:p>
    <w:p w14:paraId="2A5CE52C" w14:textId="77777777" w:rsidR="00E4486F" w:rsidRPr="00E4486F" w:rsidRDefault="00E4486F" w:rsidP="00E4486F">
      <w:pPr>
        <w:numPr>
          <w:ilvl w:val="0"/>
          <w:numId w:val="15"/>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performing random and unannounced inspections to deter misconduct</w:t>
      </w:r>
    </w:p>
    <w:p w14:paraId="48D09F87" w14:textId="77777777" w:rsidR="00E4486F" w:rsidRPr="00E4486F" w:rsidRDefault="00E4486F" w:rsidP="00E4486F">
      <w:pPr>
        <w:numPr>
          <w:ilvl w:val="0"/>
          <w:numId w:val="15"/>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encouraging children and adults to notify authorities or parents about any signs of aberrant or unusual behaviour.</w:t>
      </w:r>
    </w:p>
    <w:p w14:paraId="0684D005"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School staff duty of care</w:t>
      </w:r>
    </w:p>
    <w:p w14:paraId="302CF85B"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School staff have a duty to take reasonable steps to protect children and young people under their care and supervision from harm that is reasonably foreseeable (this duty applies to all school staff). The question of what constitutes reasonable steps will depend on the individual circumstances of each case.</w:t>
      </w:r>
    </w:p>
    <w:p w14:paraId="484078C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 staff member may breach their duty of care towards a student if they fail to act in the way a reasonable or diligent professional would have acted in the same situation.</w:t>
      </w:r>
    </w:p>
    <w:p w14:paraId="6C671DB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For more information on the scope of staff duty of care obligations and examples of reasonable steps they can take in relation to suspected child abuse, refer to the protocol </w:t>
      </w:r>
      <w:hyperlink r:id="rId33" w:history="1">
        <w:r w:rsidRPr="00E4486F">
          <w:rPr>
            <w:rFonts w:ascii="Calibri" w:eastAsia="Times New Roman" w:hAnsi="Calibri" w:cs="Calibri"/>
            <w:i/>
            <w:iCs/>
            <w:color w:val="0000FF"/>
            <w:sz w:val="22"/>
            <w:szCs w:val="22"/>
            <w:u w:val="single"/>
            <w:lang w:eastAsia="en-GB"/>
          </w:rPr>
          <w:t>Protect: Identifying and Responding to All Forms of Abuse in Victorian Schools</w:t>
        </w:r>
      </w:hyperlink>
      <w:r w:rsidRPr="00E4486F">
        <w:rPr>
          <w:rFonts w:ascii="Calibri" w:eastAsia="Times New Roman" w:hAnsi="Calibri" w:cs="Calibri"/>
          <w:color w:val="000000"/>
          <w:sz w:val="22"/>
          <w:szCs w:val="22"/>
          <w:lang w:eastAsia="en-GB"/>
        </w:rPr>
        <w:t>.</w:t>
      </w:r>
    </w:p>
    <w:p w14:paraId="4AEC2676" w14:textId="77777777" w:rsidR="00E4486F" w:rsidRPr="00E4486F" w:rsidRDefault="00E4486F" w:rsidP="00E4486F">
      <w:pPr>
        <w:numPr>
          <w:ilvl w:val="1"/>
          <w:numId w:val="16"/>
        </w:numPr>
        <w:spacing w:before="120" w:after="120"/>
        <w:ind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color w:val="00AFEF"/>
          <w:sz w:val="26"/>
          <w:szCs w:val="26"/>
          <w:lang w:eastAsia="en-GB"/>
        </w:rPr>
        <w:t>Victorian Charter of Human Rights and Responsibilities</w:t>
      </w:r>
    </w:p>
    <w:p w14:paraId="608C5834"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While Victorian Catholic schools are not bound by the </w:t>
      </w:r>
      <w:r w:rsidRPr="00E4486F">
        <w:rPr>
          <w:rFonts w:ascii="Calibri" w:eastAsia="Times New Roman" w:hAnsi="Calibri" w:cs="Calibri"/>
          <w:i/>
          <w:iCs/>
          <w:color w:val="000000"/>
          <w:sz w:val="22"/>
          <w:szCs w:val="22"/>
          <w:lang w:eastAsia="en-GB"/>
        </w:rPr>
        <w:t>Charter of Human Rights and Responsibilities Act 2006</w:t>
      </w:r>
      <w:r w:rsidRPr="00E4486F">
        <w:rPr>
          <w:rFonts w:ascii="Calibri" w:eastAsia="Times New Roman" w:hAnsi="Calibri" w:cs="Calibri"/>
          <w:color w:val="000000"/>
          <w:sz w:val="22"/>
          <w:szCs w:val="22"/>
          <w:lang w:eastAsia="en-GB"/>
        </w:rPr>
        <w:t xml:space="preserve"> (Vic.), the following principle should be noted:</w:t>
      </w:r>
    </w:p>
    <w:p w14:paraId="0320ACD8" w14:textId="55ED3AB7" w:rsidR="00E4486F" w:rsidRDefault="00E4486F" w:rsidP="00E4486F">
      <w:pPr>
        <w:spacing w:after="240"/>
        <w:ind w:left="578" w:right="459"/>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School staff are required to respond to suspected child abuse with proper consideration for human rights, and, when making decisions and taking actions in response to suspected child abuse, to act compatibly with human rights. This means that school staff should take into account the right to protection without discrimination, the right to protection from torture and cruel, inhuman or degrading treatment and the right to privacy when responding to suspected child abuse.</w:t>
      </w:r>
    </w:p>
    <w:p w14:paraId="08F2522E" w14:textId="53475E11" w:rsidR="00557466" w:rsidRDefault="00557466" w:rsidP="00E4486F">
      <w:pPr>
        <w:spacing w:after="240"/>
        <w:ind w:left="578" w:right="459"/>
        <w:rPr>
          <w:rFonts w:ascii="Calibri" w:eastAsia="Times New Roman" w:hAnsi="Calibri" w:cs="Calibri"/>
          <w:color w:val="000000"/>
          <w:sz w:val="22"/>
          <w:szCs w:val="22"/>
          <w:lang w:eastAsia="en-GB"/>
        </w:rPr>
      </w:pPr>
    </w:p>
    <w:p w14:paraId="73F08438" w14:textId="6D0D5493" w:rsidR="00557466" w:rsidRDefault="00557466" w:rsidP="00E4486F">
      <w:pPr>
        <w:spacing w:after="240"/>
        <w:ind w:left="578" w:right="459"/>
        <w:rPr>
          <w:rFonts w:ascii="Calibri" w:eastAsia="Times New Roman" w:hAnsi="Calibri" w:cs="Calibri"/>
          <w:color w:val="000000"/>
          <w:sz w:val="22"/>
          <w:szCs w:val="22"/>
          <w:lang w:eastAsia="en-GB"/>
        </w:rPr>
      </w:pPr>
    </w:p>
    <w:p w14:paraId="33726B89" w14:textId="77777777" w:rsidR="00557466" w:rsidRPr="00E4486F" w:rsidRDefault="00557466" w:rsidP="00E4486F">
      <w:pPr>
        <w:spacing w:after="240"/>
        <w:ind w:left="578" w:right="459"/>
        <w:rPr>
          <w:rFonts w:ascii="Times New Roman" w:eastAsia="Times New Roman" w:hAnsi="Times New Roman" w:cs="Times New Roman"/>
          <w:lang w:eastAsia="en-GB"/>
        </w:rPr>
      </w:pPr>
    </w:p>
    <w:p w14:paraId="179387CE" w14:textId="77777777" w:rsidR="00E4486F" w:rsidRPr="00E4486F" w:rsidRDefault="00E4486F" w:rsidP="00E4486F">
      <w:pPr>
        <w:shd w:val="clear" w:color="auto" w:fill="1C92CD"/>
        <w:spacing w:after="240"/>
        <w:ind w:left="153" w:right="459"/>
        <w:jc w:val="center"/>
        <w:outlineLvl w:val="0"/>
        <w:rPr>
          <w:rFonts w:ascii="Times New Roman" w:eastAsia="Times New Roman" w:hAnsi="Times New Roman" w:cs="Times New Roman"/>
          <w:b/>
          <w:bCs/>
          <w:kern w:val="36"/>
          <w:sz w:val="48"/>
          <w:szCs w:val="48"/>
          <w:lang w:eastAsia="en-GB"/>
        </w:rPr>
      </w:pPr>
      <w:r w:rsidRPr="00E4486F">
        <w:rPr>
          <w:rFonts w:ascii="Calibri" w:eastAsia="Times New Roman" w:hAnsi="Calibri" w:cs="Calibri"/>
          <w:b/>
          <w:bCs/>
          <w:color w:val="FFFFFF"/>
          <w:kern w:val="36"/>
          <w:sz w:val="32"/>
          <w:szCs w:val="32"/>
          <w:lang w:eastAsia="en-GB"/>
        </w:rPr>
        <w:t>Procedures</w:t>
      </w: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E4486F" w:rsidRPr="00E4486F" w14:paraId="5E6AD8FF" w14:textId="77777777" w:rsidTr="00557466">
        <w:tc>
          <w:tcPr>
            <w:tcW w:w="0" w:type="auto"/>
            <w:shd w:val="clear" w:color="auto" w:fill="auto"/>
            <w:tcMar>
              <w:top w:w="0" w:type="dxa"/>
              <w:left w:w="108" w:type="dxa"/>
              <w:bottom w:w="0" w:type="dxa"/>
              <w:right w:w="108" w:type="dxa"/>
            </w:tcMar>
            <w:hideMark/>
          </w:tcPr>
          <w:p w14:paraId="11CD9932" w14:textId="02CE83A1" w:rsidR="00E4486F" w:rsidRPr="00557466" w:rsidRDefault="00557466" w:rsidP="00E4486F">
            <w:pPr>
              <w:spacing w:after="240"/>
              <w:ind w:left="57"/>
              <w:rPr>
                <w:rFonts w:ascii="Times New Roman" w:eastAsia="Times New Roman" w:hAnsi="Times New Roman" w:cs="Times New Roman"/>
                <w:lang w:eastAsia="en-GB"/>
              </w:rPr>
            </w:pPr>
            <w:r w:rsidRPr="00557466">
              <w:rPr>
                <w:rFonts w:ascii="Calibri" w:eastAsia="Times New Roman" w:hAnsi="Calibri" w:cs="Calibri"/>
                <w:b/>
                <w:bCs/>
                <w:color w:val="000000" w:themeColor="text1"/>
                <w:sz w:val="22"/>
                <w:szCs w:val="22"/>
                <w:lang w:eastAsia="en-GB"/>
              </w:rPr>
              <w:t>St. Mary’s Primary School</w:t>
            </w:r>
            <w:r>
              <w:rPr>
                <w:rFonts w:ascii="Calibri" w:eastAsia="Times New Roman" w:hAnsi="Calibri" w:cs="Calibri"/>
                <w:color w:val="000000" w:themeColor="text1"/>
                <w:sz w:val="22"/>
                <w:szCs w:val="22"/>
                <w:lang w:eastAsia="en-GB"/>
              </w:rPr>
              <w:t xml:space="preserve"> </w:t>
            </w:r>
            <w:r w:rsidR="00E4486F" w:rsidRPr="00557466">
              <w:rPr>
                <w:rFonts w:ascii="Calibri" w:eastAsia="Times New Roman" w:hAnsi="Calibri" w:cs="Calibri"/>
                <w:color w:val="000000"/>
                <w:sz w:val="22"/>
                <w:szCs w:val="22"/>
                <w:lang w:eastAsia="en-GB"/>
              </w:rPr>
              <w:t>has a moral, legal and mission-driven responsibility to create nurturing school environments where children and young people are respected, and their voices heard, and where they are safe and feel safe.</w:t>
            </w:r>
          </w:p>
          <w:p w14:paraId="177AD5DA" w14:textId="06AA7F95" w:rsidR="00E4486F" w:rsidRPr="00557466" w:rsidRDefault="00E4486F" w:rsidP="00E4486F">
            <w:pPr>
              <w:spacing w:after="240"/>
              <w:ind w:left="57"/>
              <w:rPr>
                <w:rFonts w:ascii="Times New Roman" w:eastAsia="Times New Roman" w:hAnsi="Times New Roman" w:cs="Times New Roman"/>
                <w:lang w:eastAsia="en-GB"/>
              </w:rPr>
            </w:pPr>
            <w:r w:rsidRPr="00557466">
              <w:rPr>
                <w:rFonts w:ascii="Calibri" w:eastAsia="Times New Roman" w:hAnsi="Calibri" w:cs="Calibri"/>
                <w:color w:val="000000"/>
                <w:sz w:val="22"/>
                <w:szCs w:val="22"/>
                <w:lang w:eastAsia="en-GB"/>
              </w:rPr>
              <w:t xml:space="preserve">Every person involved in </w:t>
            </w:r>
            <w:r w:rsidR="00557466" w:rsidRPr="00557466">
              <w:rPr>
                <w:rFonts w:ascii="Calibri" w:eastAsia="Times New Roman" w:hAnsi="Calibri" w:cs="Calibri"/>
                <w:b/>
                <w:bCs/>
                <w:color w:val="000000"/>
                <w:sz w:val="22"/>
                <w:szCs w:val="22"/>
                <w:lang w:eastAsia="en-GB"/>
              </w:rPr>
              <w:t>St. Mary’s Primary School</w:t>
            </w:r>
            <w:r w:rsidRPr="00557466">
              <w:rPr>
                <w:rFonts w:ascii="Calibri" w:eastAsia="Times New Roman" w:hAnsi="Calibri" w:cs="Calibri"/>
                <w:color w:val="000000"/>
                <w:sz w:val="22"/>
                <w:szCs w:val="22"/>
                <w:lang w:eastAsia="en-GB"/>
              </w:rPr>
              <w:t xml:space="preserve"> has a responsibility to understand the important and specific role they have individually and collectively to ensure that the wellbeing and safety of all children and young people are at the forefront of all they do and every decision they make.</w:t>
            </w:r>
          </w:p>
        </w:tc>
      </w:tr>
    </w:tbl>
    <w:p w14:paraId="44138F72" w14:textId="77777777" w:rsidR="00E4486F" w:rsidRPr="00E4486F" w:rsidRDefault="00E4486F" w:rsidP="00E4486F">
      <w:pPr>
        <w:spacing w:before="120" w:after="240"/>
        <w:ind w:left="153" w:right="459"/>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 xml:space="preserve">It is Catholic Education </w:t>
      </w:r>
      <w:proofErr w:type="spellStart"/>
      <w:r w:rsidRPr="00E4486F">
        <w:rPr>
          <w:rFonts w:ascii="Calibri" w:eastAsia="Times New Roman" w:hAnsi="Calibri" w:cs="Calibri"/>
          <w:b/>
          <w:bCs/>
          <w:color w:val="000000"/>
          <w:sz w:val="22"/>
          <w:szCs w:val="22"/>
          <w:lang w:eastAsia="en-GB"/>
        </w:rPr>
        <w:t>Sandhurt’s</w:t>
      </w:r>
      <w:proofErr w:type="spellEnd"/>
      <w:r w:rsidRPr="00E4486F">
        <w:rPr>
          <w:rFonts w:ascii="Calibri" w:eastAsia="Times New Roman" w:hAnsi="Calibri" w:cs="Calibri"/>
          <w:b/>
          <w:bCs/>
          <w:color w:val="000000"/>
          <w:sz w:val="22"/>
          <w:szCs w:val="22"/>
          <w:lang w:eastAsia="en-GB"/>
        </w:rPr>
        <w:t xml:space="preserve"> policy that all schools display the </w:t>
      </w:r>
      <w:hyperlink r:id="rId34" w:history="1">
        <w:r w:rsidRPr="00E4486F">
          <w:rPr>
            <w:rFonts w:ascii="Calibri" w:eastAsia="Times New Roman" w:hAnsi="Calibri" w:cs="Calibri"/>
            <w:i/>
            <w:iCs/>
            <w:color w:val="0000FF"/>
            <w:sz w:val="22"/>
            <w:szCs w:val="22"/>
            <w:u w:val="single"/>
            <w:lang w:eastAsia="en-GB"/>
          </w:rPr>
          <w:t>Four Critical Actions for Schools: Responding to Incidents, Disclosures and Suspicions of Child Abuse</w:t>
        </w:r>
      </w:hyperlink>
      <w:r w:rsidRPr="00E4486F">
        <w:rPr>
          <w:rFonts w:ascii="Calibri" w:eastAsia="Times New Roman" w:hAnsi="Calibri" w:cs="Calibri"/>
          <w:color w:val="000000"/>
          <w:sz w:val="22"/>
          <w:szCs w:val="22"/>
          <w:lang w:eastAsia="en-GB"/>
        </w:rPr>
        <w:t xml:space="preserve"> </w:t>
      </w:r>
      <w:r w:rsidRPr="00E4486F">
        <w:rPr>
          <w:rFonts w:ascii="Calibri" w:eastAsia="Times New Roman" w:hAnsi="Calibri" w:cs="Calibri"/>
          <w:b/>
          <w:bCs/>
          <w:color w:val="000000"/>
          <w:sz w:val="22"/>
          <w:szCs w:val="22"/>
          <w:lang w:eastAsia="en-GB"/>
        </w:rPr>
        <w:t>diagram in staff rooms and other strategic areas of the school to ensure all school staff are aware of the actions to take as soon as they witness a child protection incident, receive a disclosure or form a reasonable suspicion or belief that a child has been, or is at risk of being, abused.</w:t>
      </w:r>
    </w:p>
    <w:p w14:paraId="3D72D5F7" w14:textId="77777777" w:rsidR="00E4486F" w:rsidRPr="00E4486F" w:rsidRDefault="00E4486F" w:rsidP="00E4486F">
      <w:pPr>
        <w:numPr>
          <w:ilvl w:val="0"/>
          <w:numId w:val="17"/>
        </w:numPr>
        <w:spacing w:before="120" w:after="120"/>
        <w:ind w:left="735" w:right="459"/>
        <w:textAlignment w:val="baseline"/>
        <w:outlineLvl w:val="1"/>
        <w:rPr>
          <w:rFonts w:ascii="Calibri" w:eastAsia="Times New Roman" w:hAnsi="Calibri" w:cs="Calibri"/>
          <w:b/>
          <w:bCs/>
          <w:color w:val="00AFEF"/>
          <w:sz w:val="36"/>
          <w:szCs w:val="36"/>
          <w:lang w:eastAsia="en-GB"/>
        </w:rPr>
      </w:pPr>
      <w:r w:rsidRPr="00E4486F">
        <w:rPr>
          <w:rFonts w:ascii="Calibri" w:eastAsia="Times New Roman" w:hAnsi="Calibri" w:cs="Calibri"/>
          <w:b/>
          <w:bCs/>
          <w:color w:val="00AFEF"/>
          <w:sz w:val="28"/>
          <w:szCs w:val="28"/>
          <w:lang w:eastAsia="en-GB"/>
        </w:rPr>
        <w:t>Responding to and Reporting Child Protection Concerns</w:t>
      </w:r>
    </w:p>
    <w:p w14:paraId="79873E7E"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approach to responding to and reporting child protection concerns in the joint protocol incorporates </w:t>
      </w:r>
      <w:hyperlink r:id="rId35" w:history="1">
        <w:r w:rsidRPr="00E4486F">
          <w:rPr>
            <w:rFonts w:ascii="Calibri" w:eastAsia="Times New Roman" w:hAnsi="Calibri" w:cs="Calibri"/>
            <w:i/>
            <w:iCs/>
            <w:color w:val="0000FF"/>
            <w:sz w:val="22"/>
            <w:szCs w:val="22"/>
            <w:u w:val="single"/>
            <w:lang w:eastAsia="en-GB"/>
          </w:rPr>
          <w:t>Four Critical Actions for Schools: Responding to Incidents, Disclosures and Suspicions of Child Abuse</w:t>
        </w:r>
      </w:hyperlink>
      <w:r w:rsidRPr="00E4486F">
        <w:rPr>
          <w:rFonts w:ascii="Calibri" w:eastAsia="Times New Roman" w:hAnsi="Calibri" w:cs="Calibri"/>
          <w:color w:val="000000"/>
          <w:sz w:val="22"/>
          <w:szCs w:val="22"/>
          <w:lang w:eastAsia="en-GB"/>
        </w:rPr>
        <w:t xml:space="preserve"> </w:t>
      </w:r>
      <w:hyperlink r:id="rId36" w:history="1">
        <w:r w:rsidRPr="00E4486F">
          <w:rPr>
            <w:rFonts w:ascii="Calibri" w:eastAsia="Times New Roman" w:hAnsi="Calibri" w:cs="Calibri"/>
            <w:b/>
            <w:bCs/>
            <w:color w:val="000000"/>
            <w:sz w:val="22"/>
            <w:szCs w:val="22"/>
            <w:u w:val="single"/>
            <w:lang w:eastAsia="en-GB"/>
          </w:rPr>
          <w:t>(refer to Appendix 1)</w:t>
        </w:r>
        <w:r w:rsidRPr="00E4486F">
          <w:rPr>
            <w:rFonts w:ascii="Calibri" w:eastAsia="Times New Roman" w:hAnsi="Calibri" w:cs="Calibri"/>
            <w:color w:val="575757"/>
            <w:sz w:val="22"/>
            <w:szCs w:val="22"/>
            <w:u w:val="single"/>
            <w:lang w:eastAsia="en-GB"/>
          </w:rPr>
          <w:t>.</w:t>
        </w:r>
      </w:hyperlink>
    </w:p>
    <w:p w14:paraId="547558D7"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 school staff member must act, and follow the </w:t>
      </w:r>
      <w:r w:rsidRPr="00E4486F">
        <w:rPr>
          <w:rFonts w:ascii="Calibri" w:eastAsia="Times New Roman" w:hAnsi="Calibri" w:cs="Calibri"/>
          <w:i/>
          <w:iCs/>
          <w:color w:val="000000"/>
          <w:sz w:val="22"/>
          <w:szCs w:val="22"/>
          <w:lang w:eastAsia="en-GB"/>
        </w:rPr>
        <w:t>Four Critical Actions</w:t>
      </w:r>
      <w:r w:rsidRPr="00E4486F">
        <w:rPr>
          <w:rFonts w:ascii="Calibri" w:eastAsia="Times New Roman" w:hAnsi="Calibri" w:cs="Calibri"/>
          <w:color w:val="000000"/>
          <w:sz w:val="22"/>
          <w:szCs w:val="22"/>
          <w:lang w:eastAsia="en-GB"/>
        </w:rPr>
        <w:t xml:space="preserve">, as soon as they become aware of a child protection incident, that is, when </w:t>
      </w:r>
      <w:r w:rsidRPr="00E4486F">
        <w:rPr>
          <w:rFonts w:ascii="Calibri" w:eastAsia="Times New Roman" w:hAnsi="Calibri" w:cs="Calibri"/>
          <w:b/>
          <w:bCs/>
          <w:color w:val="000000"/>
          <w:sz w:val="22"/>
          <w:szCs w:val="22"/>
          <w:lang w:eastAsia="en-GB"/>
        </w:rPr>
        <w:t>a child is experiencing, or is at risk of experiencing, abuse</w:t>
      </w:r>
      <w:r w:rsidRPr="00E4486F">
        <w:rPr>
          <w:rFonts w:ascii="Calibri" w:eastAsia="Times New Roman" w:hAnsi="Calibri" w:cs="Calibri"/>
          <w:color w:val="000000"/>
          <w:sz w:val="22"/>
          <w:szCs w:val="22"/>
          <w:lang w:eastAsia="en-GB"/>
        </w:rPr>
        <w:t>.</w:t>
      </w:r>
    </w:p>
    <w:p w14:paraId="34DE0DB1" w14:textId="77777777" w:rsidR="00E4486F" w:rsidRPr="00E4486F" w:rsidRDefault="00E4486F" w:rsidP="00E4486F">
      <w:pPr>
        <w:numPr>
          <w:ilvl w:val="1"/>
          <w:numId w:val="18"/>
        </w:numPr>
        <w:spacing w:before="120" w:after="120"/>
        <w:ind w:left="513"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color w:val="00AFEF"/>
          <w:sz w:val="26"/>
          <w:szCs w:val="26"/>
          <w:lang w:eastAsia="en-GB"/>
        </w:rPr>
        <w:t>Becoming aware of a child protection incident</w:t>
      </w:r>
    </w:p>
    <w:p w14:paraId="45C0141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There are four main ways in which a school staff member may become aware that a child is experiencing, or is at risk of experiencing, abuse:</w:t>
      </w:r>
    </w:p>
    <w:p w14:paraId="74D0B469" w14:textId="77777777" w:rsidR="00E4486F" w:rsidRPr="00E4486F" w:rsidRDefault="00E4486F" w:rsidP="00E4486F">
      <w:pPr>
        <w:numPr>
          <w:ilvl w:val="0"/>
          <w:numId w:val="19"/>
        </w:numPr>
        <w:spacing w:after="120"/>
        <w:ind w:left="513" w:right="459"/>
        <w:textAlignment w:val="baseline"/>
        <w:outlineLvl w:val="5"/>
        <w:rPr>
          <w:rFonts w:ascii="Calibri" w:eastAsia="Times New Roman" w:hAnsi="Calibri" w:cs="Calibri"/>
          <w:b/>
          <w:bCs/>
          <w:color w:val="000000"/>
          <w:sz w:val="15"/>
          <w:szCs w:val="15"/>
          <w:lang w:eastAsia="en-GB"/>
        </w:rPr>
      </w:pPr>
      <w:r w:rsidRPr="00E4486F">
        <w:rPr>
          <w:rFonts w:ascii="Calibri" w:eastAsia="Times New Roman" w:hAnsi="Calibri" w:cs="Calibri"/>
          <w:b/>
          <w:bCs/>
          <w:color w:val="000000"/>
          <w:sz w:val="22"/>
          <w:szCs w:val="22"/>
          <w:lang w:eastAsia="en-GB"/>
        </w:rPr>
        <w:t>Witnessing an incident</w:t>
      </w:r>
    </w:p>
    <w:p w14:paraId="05A62778" w14:textId="77777777" w:rsidR="00E4486F" w:rsidRPr="00E4486F" w:rsidRDefault="00E4486F" w:rsidP="00E4486F">
      <w:pPr>
        <w:spacing w:after="120"/>
        <w:ind w:left="578"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you witness an incident where you believe a child has been subjected to, or may be at risk of, abuse, including exposure to family violence, you must first take immediate action to protect the safety of the child or children involved and then refer to </w:t>
      </w:r>
      <w:hyperlink r:id="rId37" w:history="1">
        <w:r w:rsidRPr="00E4486F">
          <w:rPr>
            <w:rFonts w:ascii="Calibri" w:eastAsia="Times New Roman" w:hAnsi="Calibri" w:cs="Calibri"/>
            <w:i/>
            <w:iCs/>
            <w:color w:val="0000FF"/>
            <w:sz w:val="22"/>
            <w:szCs w:val="22"/>
            <w:u w:val="single"/>
            <w:lang w:eastAsia="en-GB"/>
          </w:rPr>
          <w:t>Four</w:t>
        </w:r>
      </w:hyperlink>
      <w:r w:rsidRPr="00E4486F">
        <w:rPr>
          <w:rFonts w:ascii="Calibri" w:eastAsia="Times New Roman" w:hAnsi="Calibri" w:cs="Calibri"/>
          <w:i/>
          <w:iCs/>
          <w:color w:val="0000FF"/>
          <w:sz w:val="22"/>
          <w:szCs w:val="22"/>
          <w:u w:val="single"/>
          <w:lang w:eastAsia="en-GB"/>
        </w:rPr>
        <w:t xml:space="preserve"> </w:t>
      </w:r>
      <w:hyperlink r:id="rId38" w:history="1">
        <w:r w:rsidRPr="00E4486F">
          <w:rPr>
            <w:rFonts w:ascii="Calibri" w:eastAsia="Times New Roman" w:hAnsi="Calibri" w:cs="Calibri"/>
            <w:i/>
            <w:iCs/>
            <w:color w:val="0000FF"/>
            <w:sz w:val="22"/>
            <w:szCs w:val="22"/>
            <w:u w:val="single"/>
            <w:lang w:eastAsia="en-GB"/>
          </w:rPr>
          <w:t>Critical Actions for Schools: Responding to Incidents, Disclosures and Suspicions of Child Abuse</w:t>
        </w:r>
      </w:hyperlink>
      <w:r w:rsidRPr="00E4486F">
        <w:rPr>
          <w:rFonts w:ascii="Calibri" w:eastAsia="Times New Roman" w:hAnsi="Calibri" w:cs="Calibri"/>
          <w:color w:val="000000"/>
          <w:sz w:val="22"/>
          <w:szCs w:val="22"/>
          <w:lang w:eastAsia="en-GB"/>
        </w:rPr>
        <w:t>.</w:t>
      </w:r>
    </w:p>
    <w:p w14:paraId="5244DBDE" w14:textId="77777777" w:rsidR="00E4486F" w:rsidRPr="00E4486F" w:rsidRDefault="00E4486F" w:rsidP="00E4486F">
      <w:pPr>
        <w:numPr>
          <w:ilvl w:val="0"/>
          <w:numId w:val="20"/>
        </w:numPr>
        <w:spacing w:after="120"/>
        <w:ind w:left="513" w:right="459"/>
        <w:textAlignment w:val="baseline"/>
        <w:outlineLvl w:val="5"/>
        <w:rPr>
          <w:rFonts w:ascii="Calibri" w:eastAsia="Times New Roman" w:hAnsi="Calibri" w:cs="Calibri"/>
          <w:b/>
          <w:bCs/>
          <w:color w:val="000000"/>
          <w:sz w:val="15"/>
          <w:szCs w:val="15"/>
          <w:lang w:eastAsia="en-GB"/>
        </w:rPr>
      </w:pPr>
      <w:r w:rsidRPr="00E4486F">
        <w:rPr>
          <w:rFonts w:ascii="Calibri" w:eastAsia="Times New Roman" w:hAnsi="Calibri" w:cs="Calibri"/>
          <w:b/>
          <w:bCs/>
          <w:color w:val="000000"/>
          <w:sz w:val="22"/>
          <w:szCs w:val="22"/>
          <w:lang w:eastAsia="en-GB"/>
        </w:rPr>
        <w:t>Forming a suspicion or reasonable belief</w:t>
      </w:r>
    </w:p>
    <w:p w14:paraId="36B3B31C" w14:textId="77777777" w:rsidR="00E4486F" w:rsidRPr="00E4486F" w:rsidRDefault="00E4486F" w:rsidP="00E4486F">
      <w:pPr>
        <w:spacing w:after="120"/>
        <w:ind w:left="578"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All suspicions that a child has been, is being, or is at risk of being, abused must be taken seriously, including suspicions that the abuse is taking or may take place outside school grounds or areas. If your suspicion develops into a reasonable belief, you must act and refer to </w:t>
      </w:r>
      <w:hyperlink r:id="rId39" w:history="1">
        <w:r w:rsidRPr="00E4486F">
          <w:rPr>
            <w:rFonts w:ascii="Calibri" w:eastAsia="Times New Roman" w:hAnsi="Calibri" w:cs="Calibri"/>
            <w:i/>
            <w:iCs/>
            <w:color w:val="0000FF"/>
            <w:sz w:val="22"/>
            <w:szCs w:val="22"/>
            <w:u w:val="single"/>
            <w:lang w:eastAsia="en-GB"/>
          </w:rPr>
          <w:t>Four Critical Actions</w:t>
        </w:r>
      </w:hyperlink>
      <w:r w:rsidRPr="00E4486F">
        <w:rPr>
          <w:rFonts w:ascii="Calibri" w:eastAsia="Times New Roman" w:hAnsi="Calibri" w:cs="Calibri"/>
          <w:i/>
          <w:iCs/>
          <w:color w:val="0000FF"/>
          <w:sz w:val="22"/>
          <w:szCs w:val="22"/>
          <w:lang w:eastAsia="en-GB"/>
        </w:rPr>
        <w:t xml:space="preserve"> </w:t>
      </w:r>
      <w:hyperlink r:id="rId40" w:history="1">
        <w:r w:rsidRPr="00E4486F">
          <w:rPr>
            <w:rFonts w:ascii="Calibri" w:eastAsia="Times New Roman" w:hAnsi="Calibri" w:cs="Calibri"/>
            <w:i/>
            <w:iCs/>
            <w:color w:val="0000FF"/>
            <w:sz w:val="22"/>
            <w:szCs w:val="22"/>
            <w:u w:val="single"/>
            <w:lang w:eastAsia="en-GB"/>
          </w:rPr>
          <w:t>for Schools: Responding to Incidents, Disclosures and Suspicions of Child Abuse</w:t>
        </w:r>
      </w:hyperlink>
      <w:r w:rsidRPr="00E4486F">
        <w:rPr>
          <w:rFonts w:ascii="Calibri" w:eastAsia="Times New Roman" w:hAnsi="Calibri" w:cs="Calibri"/>
          <w:color w:val="000000"/>
          <w:sz w:val="22"/>
          <w:szCs w:val="22"/>
          <w:lang w:eastAsia="en-GB"/>
        </w:rPr>
        <w:t>.</w:t>
      </w:r>
    </w:p>
    <w:p w14:paraId="26EAFC62" w14:textId="77777777" w:rsidR="00E4486F" w:rsidRPr="00E4486F" w:rsidRDefault="00E4486F" w:rsidP="00E4486F">
      <w:pPr>
        <w:numPr>
          <w:ilvl w:val="0"/>
          <w:numId w:val="21"/>
        </w:numPr>
        <w:spacing w:after="120"/>
        <w:ind w:right="459"/>
        <w:textAlignment w:val="baseline"/>
        <w:outlineLvl w:val="5"/>
        <w:rPr>
          <w:rFonts w:ascii="Calibri" w:eastAsia="Times New Roman" w:hAnsi="Calibri" w:cs="Calibri"/>
          <w:b/>
          <w:bCs/>
          <w:color w:val="000000"/>
          <w:sz w:val="15"/>
          <w:szCs w:val="15"/>
          <w:lang w:eastAsia="en-GB"/>
        </w:rPr>
      </w:pPr>
      <w:r w:rsidRPr="00E4486F">
        <w:rPr>
          <w:rFonts w:ascii="Calibri" w:eastAsia="Times New Roman" w:hAnsi="Calibri" w:cs="Calibri"/>
          <w:b/>
          <w:bCs/>
          <w:color w:val="000000"/>
          <w:sz w:val="22"/>
          <w:szCs w:val="22"/>
          <w:lang w:eastAsia="en-GB"/>
        </w:rPr>
        <w:t>Receiving a disclosure about or from a current student</w:t>
      </w:r>
    </w:p>
    <w:p w14:paraId="1FE112D2" w14:textId="77777777" w:rsidR="00E4486F" w:rsidRPr="00E4486F" w:rsidRDefault="00E4486F" w:rsidP="00E4486F">
      <w:pPr>
        <w:spacing w:after="240"/>
        <w:ind w:left="578"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All disclosures must be treated seriously. You should immediately refer to </w:t>
      </w:r>
      <w:hyperlink r:id="rId41" w:history="1">
        <w:r w:rsidRPr="00E4486F">
          <w:rPr>
            <w:rFonts w:ascii="Calibri" w:eastAsia="Times New Roman" w:hAnsi="Calibri" w:cs="Calibri"/>
            <w:i/>
            <w:iCs/>
            <w:color w:val="0000FF"/>
            <w:sz w:val="22"/>
            <w:szCs w:val="22"/>
            <w:u w:val="single"/>
            <w:lang w:eastAsia="en-GB"/>
          </w:rPr>
          <w:t>Four Critical Actions for Schools: Responding to Incidents, Disclosures</w:t>
        </w:r>
      </w:hyperlink>
      <w:r w:rsidRPr="00E4486F">
        <w:rPr>
          <w:rFonts w:ascii="Calibri" w:eastAsia="Times New Roman" w:hAnsi="Calibri" w:cs="Calibri"/>
          <w:i/>
          <w:iCs/>
          <w:color w:val="0000FF"/>
          <w:sz w:val="22"/>
          <w:szCs w:val="22"/>
          <w:u w:val="single"/>
          <w:lang w:eastAsia="en-GB"/>
        </w:rPr>
        <w:t xml:space="preserve"> </w:t>
      </w:r>
      <w:hyperlink r:id="rId42" w:history="1">
        <w:r w:rsidRPr="00E4486F">
          <w:rPr>
            <w:rFonts w:ascii="Calibri" w:eastAsia="Times New Roman" w:hAnsi="Calibri" w:cs="Calibri"/>
            <w:i/>
            <w:iCs/>
            <w:color w:val="0000FF"/>
            <w:sz w:val="22"/>
            <w:szCs w:val="22"/>
            <w:u w:val="single"/>
            <w:lang w:eastAsia="en-GB"/>
          </w:rPr>
          <w:t>and Suspicions of Child Abuse</w:t>
        </w:r>
        <w:r w:rsidRPr="00E4486F">
          <w:rPr>
            <w:rFonts w:ascii="Calibri" w:eastAsia="Times New Roman" w:hAnsi="Calibri" w:cs="Calibri"/>
            <w:color w:val="000000"/>
            <w:sz w:val="22"/>
            <w:szCs w:val="22"/>
            <w:u w:val="single"/>
            <w:lang w:eastAsia="en-GB"/>
          </w:rPr>
          <w:t>.</w:t>
        </w:r>
      </w:hyperlink>
    </w:p>
    <w:p w14:paraId="189BC640" w14:textId="77777777" w:rsidR="00E4486F" w:rsidRPr="00E4486F" w:rsidRDefault="00E4486F" w:rsidP="00E4486F">
      <w:pPr>
        <w:numPr>
          <w:ilvl w:val="0"/>
          <w:numId w:val="22"/>
        </w:numPr>
        <w:spacing w:after="120"/>
        <w:ind w:right="459"/>
        <w:textAlignment w:val="baseline"/>
        <w:outlineLvl w:val="5"/>
        <w:rPr>
          <w:rFonts w:ascii="Calibri" w:eastAsia="Times New Roman" w:hAnsi="Calibri" w:cs="Calibri"/>
          <w:b/>
          <w:bCs/>
          <w:color w:val="000000"/>
          <w:sz w:val="15"/>
          <w:szCs w:val="15"/>
          <w:lang w:eastAsia="en-GB"/>
        </w:rPr>
      </w:pPr>
      <w:r w:rsidRPr="00E4486F">
        <w:rPr>
          <w:rFonts w:ascii="Calibri" w:eastAsia="Times New Roman" w:hAnsi="Calibri" w:cs="Calibri"/>
          <w:b/>
          <w:bCs/>
          <w:color w:val="000000"/>
          <w:sz w:val="22"/>
          <w:szCs w:val="22"/>
          <w:lang w:eastAsia="en-GB"/>
        </w:rPr>
        <w:t>Receiving a disclosure about or from a former student</w:t>
      </w:r>
    </w:p>
    <w:p w14:paraId="2B11556D" w14:textId="77777777" w:rsidR="00E4486F" w:rsidRPr="00E4486F" w:rsidRDefault="00E4486F" w:rsidP="00E4486F">
      <w:pPr>
        <w:spacing w:after="120"/>
        <w:ind w:left="578"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you receive a disclosure from a former student about historical abuse, you must act. If the former student is currently of school age and attending a Victorian school, you must immediately refer to </w:t>
      </w:r>
      <w:hyperlink r:id="rId43" w:history="1">
        <w:r w:rsidRPr="00E4486F">
          <w:rPr>
            <w:rFonts w:ascii="Calibri" w:eastAsia="Times New Roman" w:hAnsi="Calibri" w:cs="Calibri"/>
            <w:i/>
            <w:iCs/>
            <w:color w:val="0000FF"/>
            <w:sz w:val="22"/>
            <w:szCs w:val="22"/>
            <w:u w:val="single"/>
            <w:lang w:eastAsia="en-GB"/>
          </w:rPr>
          <w:t>Four Critical Actions for Schools: Responding to Incidents, Disclosures and Suspicions of Child</w:t>
        </w:r>
      </w:hyperlink>
      <w:r w:rsidRPr="00E4486F">
        <w:rPr>
          <w:rFonts w:ascii="Calibri" w:eastAsia="Times New Roman" w:hAnsi="Calibri" w:cs="Calibri"/>
          <w:i/>
          <w:iCs/>
          <w:color w:val="0000FF"/>
          <w:sz w:val="22"/>
          <w:szCs w:val="22"/>
          <w:u w:val="single"/>
          <w:lang w:eastAsia="en-GB"/>
        </w:rPr>
        <w:t xml:space="preserve"> </w:t>
      </w:r>
      <w:hyperlink r:id="rId44" w:history="1">
        <w:r w:rsidRPr="00E4486F">
          <w:rPr>
            <w:rFonts w:ascii="Calibri" w:eastAsia="Times New Roman" w:hAnsi="Calibri" w:cs="Calibri"/>
            <w:i/>
            <w:iCs/>
            <w:color w:val="0000FF"/>
            <w:sz w:val="22"/>
            <w:szCs w:val="22"/>
            <w:u w:val="single"/>
            <w:lang w:eastAsia="en-GB"/>
          </w:rPr>
          <w:t>Abuse</w:t>
        </w:r>
        <w:r w:rsidRPr="00E4486F">
          <w:rPr>
            <w:rFonts w:ascii="Calibri" w:eastAsia="Times New Roman" w:hAnsi="Calibri" w:cs="Calibri"/>
            <w:color w:val="000000"/>
            <w:sz w:val="22"/>
            <w:szCs w:val="22"/>
            <w:u w:val="single"/>
            <w:lang w:eastAsia="en-GB"/>
          </w:rPr>
          <w:t>.</w:t>
        </w:r>
      </w:hyperlink>
    </w:p>
    <w:p w14:paraId="5306F7B6" w14:textId="77777777" w:rsidR="00E4486F" w:rsidRPr="00E4486F" w:rsidRDefault="00E4486F" w:rsidP="00E4486F">
      <w:pPr>
        <w:spacing w:after="240"/>
        <w:ind w:left="578"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the former student is no longer of school age or attending a Victorian school, you must still report the disclosure to </w:t>
      </w:r>
      <w:hyperlink r:id="rId45" w:history="1">
        <w:r w:rsidRPr="00E4486F">
          <w:rPr>
            <w:rFonts w:ascii="Calibri" w:eastAsia="Times New Roman" w:hAnsi="Calibri" w:cs="Calibri"/>
            <w:color w:val="0000FF"/>
            <w:sz w:val="22"/>
            <w:szCs w:val="22"/>
            <w:u w:val="single"/>
            <w:lang w:eastAsia="en-GB"/>
          </w:rPr>
          <w:t>DHHS Child Protection</w:t>
        </w:r>
        <w:r w:rsidRPr="00E4486F">
          <w:rPr>
            <w:rFonts w:ascii="Calibri" w:eastAsia="Times New Roman" w:hAnsi="Calibri" w:cs="Calibri"/>
            <w:color w:val="000000"/>
            <w:sz w:val="22"/>
            <w:szCs w:val="22"/>
            <w:u w:val="single"/>
            <w:lang w:eastAsia="en-GB"/>
          </w:rPr>
          <w:t>.</w:t>
        </w:r>
      </w:hyperlink>
    </w:p>
    <w:p w14:paraId="4D59D509"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Notes and records</w:t>
      </w:r>
    </w:p>
    <w:p w14:paraId="0A4EA4E5"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School staff members are to keep clear and comprehensive notes relating to incidents, disclosures and allegations of child abuse using </w:t>
      </w:r>
      <w:hyperlink r:id="rId46"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w:t>
      </w:r>
    </w:p>
    <w:p w14:paraId="0618AAE1"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Even if a school staff member decides not to make a report, they must still accurately document their notes relating to the incident, disclosure or allegation of child abuse using </w:t>
      </w:r>
      <w:hyperlink r:id="rId47"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i/>
          <w:iCs/>
          <w:color w:val="000000"/>
          <w:sz w:val="22"/>
          <w:szCs w:val="22"/>
          <w:lang w:eastAsia="en-GB"/>
        </w:rPr>
        <w:t>.</w:t>
      </w:r>
    </w:p>
    <w:p w14:paraId="7B602A5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Notes and records must be kept securely on school grounds and must not be destroyed as they may be needed at a later time.</w:t>
      </w:r>
    </w:p>
    <w:p w14:paraId="33462D91"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Disclosures</w:t>
      </w:r>
    </w:p>
    <w:p w14:paraId="264EF037"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It is the role of school staff members to reassure and support a child or young person who makes a disclosure of abuse. However, school staff members should never promise to keep any disclosures confidential as all disclosures of abuse must be reported.</w:t>
      </w:r>
    </w:p>
    <w:p w14:paraId="3D622DF8"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role of school staff remains the same if disclosures are made by a parent/carer or a sibling, or if disclosures involve family violence.</w:t>
      </w:r>
    </w:p>
    <w:p w14:paraId="7A8A619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For strategies on how to manage a disclosure, refer to </w:t>
      </w:r>
      <w:hyperlink r:id="rId48" w:history="1">
        <w:r w:rsidRPr="00E4486F">
          <w:rPr>
            <w:rFonts w:ascii="Calibri" w:eastAsia="Times New Roman" w:hAnsi="Calibri" w:cs="Calibri"/>
            <w:i/>
            <w:iCs/>
            <w:color w:val="0000FF"/>
            <w:sz w:val="22"/>
            <w:szCs w:val="22"/>
            <w:u w:val="single"/>
            <w:lang w:eastAsia="en-GB"/>
          </w:rPr>
          <w:t>Protect: Identifying and Responding to All Forms of</w:t>
        </w:r>
      </w:hyperlink>
      <w:r w:rsidRPr="00E4486F">
        <w:rPr>
          <w:rFonts w:ascii="Calibri" w:eastAsia="Times New Roman" w:hAnsi="Calibri" w:cs="Calibri"/>
          <w:i/>
          <w:iCs/>
          <w:color w:val="0000FF"/>
          <w:sz w:val="22"/>
          <w:szCs w:val="22"/>
          <w:lang w:eastAsia="en-GB"/>
        </w:rPr>
        <w:t xml:space="preserve"> </w:t>
      </w:r>
      <w:hyperlink r:id="rId49" w:history="1">
        <w:r w:rsidRPr="00E4486F">
          <w:rPr>
            <w:rFonts w:ascii="Calibri" w:eastAsia="Times New Roman" w:hAnsi="Calibri" w:cs="Calibri"/>
            <w:i/>
            <w:iCs/>
            <w:color w:val="0000FF"/>
            <w:sz w:val="22"/>
            <w:szCs w:val="22"/>
            <w:u w:val="single"/>
            <w:lang w:eastAsia="en-GB"/>
          </w:rPr>
          <w:t>Abuse in Victorian Schools</w:t>
        </w:r>
      </w:hyperlink>
      <w:r w:rsidRPr="00E4486F">
        <w:rPr>
          <w:rFonts w:ascii="Calibri" w:eastAsia="Times New Roman" w:hAnsi="Calibri" w:cs="Calibri"/>
          <w:color w:val="000000"/>
          <w:sz w:val="22"/>
          <w:szCs w:val="22"/>
          <w:lang w:eastAsia="en-GB"/>
        </w:rPr>
        <w:t>.</w:t>
      </w:r>
    </w:p>
    <w:p w14:paraId="29CE467B" w14:textId="77777777" w:rsidR="00E4486F" w:rsidRPr="00E4486F" w:rsidRDefault="00E4486F" w:rsidP="00E4486F">
      <w:pPr>
        <w:numPr>
          <w:ilvl w:val="1"/>
          <w:numId w:val="23"/>
        </w:numPr>
        <w:spacing w:before="120" w:after="120"/>
        <w:ind w:left="513"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color w:val="00AFEF"/>
          <w:sz w:val="26"/>
          <w:szCs w:val="26"/>
          <w:lang w:eastAsia="en-GB"/>
        </w:rPr>
        <w:t>The Four Critical Actions</w:t>
      </w:r>
    </w:p>
    <w:p w14:paraId="69729CB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There are </w:t>
      </w:r>
      <w:r w:rsidRPr="00E4486F">
        <w:rPr>
          <w:rFonts w:ascii="Calibri" w:eastAsia="Times New Roman" w:hAnsi="Calibri" w:cs="Calibri"/>
          <w:i/>
          <w:iCs/>
          <w:color w:val="000000"/>
          <w:sz w:val="22"/>
          <w:szCs w:val="22"/>
          <w:lang w:eastAsia="en-GB"/>
        </w:rPr>
        <w:t>Four Critical Actions</w:t>
      </w:r>
      <w:r w:rsidRPr="00E4486F">
        <w:rPr>
          <w:rFonts w:ascii="Calibri" w:eastAsia="Times New Roman" w:hAnsi="Calibri" w:cs="Calibri"/>
          <w:color w:val="000000"/>
          <w:sz w:val="22"/>
          <w:szCs w:val="22"/>
          <w:lang w:eastAsia="en-GB"/>
        </w:rPr>
        <w:t xml:space="preserve"> which must be taken when responding to and reporting a child protection incident, disclosure or suspicion:</w:t>
      </w:r>
    </w:p>
    <w:p w14:paraId="6CF430D6" w14:textId="77777777" w:rsidR="00E4486F" w:rsidRPr="00E4486F" w:rsidRDefault="00E4486F" w:rsidP="00E4486F">
      <w:pPr>
        <w:numPr>
          <w:ilvl w:val="0"/>
          <w:numId w:val="24"/>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Responding to an Emergency</w:t>
      </w:r>
    </w:p>
    <w:p w14:paraId="6F027FB2" w14:textId="77777777" w:rsidR="00E4486F" w:rsidRPr="00E4486F" w:rsidRDefault="00E4486F" w:rsidP="00E4486F">
      <w:pPr>
        <w:numPr>
          <w:ilvl w:val="0"/>
          <w:numId w:val="24"/>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Reporting to Authorities</w:t>
      </w:r>
    </w:p>
    <w:p w14:paraId="4DE9B68A" w14:textId="77777777" w:rsidR="00E4486F" w:rsidRPr="00E4486F" w:rsidRDefault="00E4486F" w:rsidP="00E4486F">
      <w:pPr>
        <w:numPr>
          <w:ilvl w:val="0"/>
          <w:numId w:val="24"/>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Contacting Parents/Carers</w:t>
      </w:r>
    </w:p>
    <w:p w14:paraId="1A0CB51C" w14:textId="77777777" w:rsidR="00E4486F" w:rsidRPr="00E4486F" w:rsidRDefault="00E4486F" w:rsidP="00E4486F">
      <w:pPr>
        <w:numPr>
          <w:ilvl w:val="0"/>
          <w:numId w:val="24"/>
        </w:numPr>
        <w:spacing w:after="240"/>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Providing Ongoing Support.</w:t>
      </w:r>
    </w:p>
    <w:p w14:paraId="748CB901"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Critical Action 1: Responding to an Emergency</w:t>
      </w:r>
    </w:p>
    <w:p w14:paraId="55A2404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This first step is only applicable if a child has </w:t>
      </w:r>
      <w:r w:rsidRPr="00E4486F">
        <w:rPr>
          <w:rFonts w:ascii="Calibri" w:eastAsia="Times New Roman" w:hAnsi="Calibri" w:cs="Calibri"/>
          <w:b/>
          <w:bCs/>
          <w:color w:val="000000"/>
          <w:sz w:val="22"/>
          <w:szCs w:val="22"/>
          <w:lang w:eastAsia="en-GB"/>
        </w:rPr>
        <w:t xml:space="preserve">just been abused </w:t>
      </w:r>
      <w:r w:rsidRPr="00E4486F">
        <w:rPr>
          <w:rFonts w:ascii="Calibri" w:eastAsia="Times New Roman" w:hAnsi="Calibri" w:cs="Calibri"/>
          <w:color w:val="000000"/>
          <w:sz w:val="22"/>
          <w:szCs w:val="22"/>
          <w:lang w:eastAsia="en-GB"/>
        </w:rPr>
        <w:t xml:space="preserve">or is at risk of </w:t>
      </w:r>
      <w:r w:rsidRPr="00E4486F">
        <w:rPr>
          <w:rFonts w:ascii="Calibri" w:eastAsia="Times New Roman" w:hAnsi="Calibri" w:cs="Calibri"/>
          <w:b/>
          <w:bCs/>
          <w:color w:val="000000"/>
          <w:sz w:val="22"/>
          <w:szCs w:val="22"/>
          <w:lang w:eastAsia="en-GB"/>
        </w:rPr>
        <w:t>immediate harm</w:t>
      </w:r>
      <w:r w:rsidRPr="00E4486F">
        <w:rPr>
          <w:rFonts w:ascii="Calibri" w:eastAsia="Times New Roman" w:hAnsi="Calibri" w:cs="Calibri"/>
          <w:color w:val="000000"/>
          <w:sz w:val="22"/>
          <w:szCs w:val="22"/>
          <w:lang w:eastAsia="en-GB"/>
        </w:rPr>
        <w:t xml:space="preserve">. If this is not the case, go straight to </w:t>
      </w:r>
      <w:r w:rsidRPr="00E4486F">
        <w:rPr>
          <w:rFonts w:ascii="Calibri" w:eastAsia="Times New Roman" w:hAnsi="Calibri" w:cs="Calibri"/>
          <w:b/>
          <w:bCs/>
          <w:color w:val="000000"/>
          <w:sz w:val="22"/>
          <w:szCs w:val="22"/>
          <w:lang w:eastAsia="en-GB"/>
        </w:rPr>
        <w:t>Critical Action 2: Reporting to Authorities.</w:t>
      </w:r>
    </w:p>
    <w:p w14:paraId="4C894A7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the child has </w:t>
      </w:r>
      <w:r w:rsidRPr="00E4486F">
        <w:rPr>
          <w:rFonts w:ascii="Calibri" w:eastAsia="Times New Roman" w:hAnsi="Calibri" w:cs="Calibri"/>
          <w:b/>
          <w:bCs/>
          <w:color w:val="000000"/>
          <w:sz w:val="22"/>
          <w:szCs w:val="22"/>
          <w:lang w:eastAsia="en-GB"/>
        </w:rPr>
        <w:t>just been abused or is at risk of immediate harm</w:t>
      </w:r>
      <w:r w:rsidRPr="00E4486F">
        <w:rPr>
          <w:rFonts w:ascii="Calibri" w:eastAsia="Times New Roman" w:hAnsi="Calibri" w:cs="Calibri"/>
          <w:color w:val="000000"/>
          <w:sz w:val="22"/>
          <w:szCs w:val="22"/>
          <w:lang w:eastAsia="en-GB"/>
        </w:rPr>
        <w:t>, you must take reasonable steps to protect the child, including:</w:t>
      </w:r>
    </w:p>
    <w:p w14:paraId="49FBCE64" w14:textId="77777777" w:rsidR="00E4486F" w:rsidRPr="00E4486F" w:rsidRDefault="00E4486F" w:rsidP="00E4486F">
      <w:pPr>
        <w:numPr>
          <w:ilvl w:val="0"/>
          <w:numId w:val="25"/>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separating the alleged victim and others involved, ensuring that if the parties involved are all present at the school, they are supervised separately by a school staff member</w:t>
      </w:r>
    </w:p>
    <w:p w14:paraId="5C29AD84" w14:textId="77777777" w:rsidR="00E4486F" w:rsidRPr="00E4486F" w:rsidRDefault="00E4486F" w:rsidP="00E4486F">
      <w:pPr>
        <w:numPr>
          <w:ilvl w:val="0"/>
          <w:numId w:val="25"/>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arranging and providing urgent medical assistance where necessary, including administering first aid or calling 000 for an ambulance</w:t>
      </w:r>
    </w:p>
    <w:p w14:paraId="45F27CF7" w14:textId="77777777" w:rsidR="00E4486F" w:rsidRPr="00E4486F" w:rsidRDefault="00E4486F" w:rsidP="00E4486F">
      <w:pPr>
        <w:numPr>
          <w:ilvl w:val="0"/>
          <w:numId w:val="25"/>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calling 000 for urgent police assistance if the person who is alleged to have engaged in the abuse poses an immediate risk to the health and safety of any person.</w:t>
      </w:r>
    </w:p>
    <w:p w14:paraId="02B0EBAC"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If the child protection incident has occurred at the school, school staff should also ensure that reasonable steps are taken to preserve the environment, the clothing and other items and to prevent any potential witnesses (including school staff members, volunteers and contractors) from discussing the incident until Victoria Police or relevant authorities arrive on the premises.</w:t>
      </w:r>
    </w:p>
    <w:p w14:paraId="584DD417"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Critical Action 2: Reporting to Authorities</w:t>
      </w:r>
    </w:p>
    <w:p w14:paraId="3CCE4F73" w14:textId="77777777" w:rsidR="00E4486F" w:rsidRPr="00E4486F" w:rsidRDefault="00E4486F" w:rsidP="00E4486F">
      <w:pPr>
        <w:spacing w:after="240"/>
        <w:ind w:left="153" w:right="459"/>
        <w:outlineLvl w:val="5"/>
        <w:rPr>
          <w:rFonts w:ascii="Times New Roman" w:eastAsia="Times New Roman" w:hAnsi="Times New Roman" w:cs="Times New Roman"/>
          <w:b/>
          <w:bCs/>
          <w:sz w:val="15"/>
          <w:szCs w:val="15"/>
          <w:lang w:eastAsia="en-GB"/>
        </w:rPr>
      </w:pPr>
      <w:r w:rsidRPr="00E4486F">
        <w:rPr>
          <w:rFonts w:ascii="Calibri" w:eastAsia="Times New Roman" w:hAnsi="Calibri" w:cs="Calibri"/>
          <w:b/>
          <w:bCs/>
          <w:color w:val="000000"/>
          <w:sz w:val="22"/>
          <w:szCs w:val="22"/>
          <w:lang w:eastAsia="en-GB"/>
        </w:rPr>
        <w:t>All forms and instances of suspected or alleged child abuse must be reported to the appropriate authority.</w:t>
      </w:r>
    </w:p>
    <w:p w14:paraId="51CAB82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Once immediate health and safety concerns have been addressed, the school staff member must take steps to report the incident, suspicion or disclosure of child abuse as soon as practicable. Failure to report physical and sexual child abuse may amount to a criminal offence (refer to </w:t>
      </w:r>
      <w:hyperlink r:id="rId50" w:anchor="heading=h.3dy6vkm" w:history="1">
        <w:r w:rsidRPr="00E4486F">
          <w:rPr>
            <w:rFonts w:ascii="Calibri" w:eastAsia="Times New Roman" w:hAnsi="Calibri" w:cs="Calibri"/>
            <w:color w:val="0000FF"/>
            <w:sz w:val="22"/>
            <w:szCs w:val="22"/>
            <w:u w:val="single"/>
            <w:lang w:eastAsia="en-GB"/>
          </w:rPr>
          <w:t>Failure to disclose</w:t>
        </w:r>
      </w:hyperlink>
      <w:r w:rsidRPr="00E4486F">
        <w:rPr>
          <w:rFonts w:ascii="Calibri" w:eastAsia="Times New Roman" w:hAnsi="Calibri" w:cs="Calibri"/>
          <w:color w:val="000000"/>
          <w:sz w:val="22"/>
          <w:szCs w:val="22"/>
          <w:lang w:eastAsia="en-GB"/>
        </w:rPr>
        <w:t>).</w:t>
      </w:r>
    </w:p>
    <w:p w14:paraId="6906C385" w14:textId="77777777" w:rsidR="00E4486F" w:rsidRPr="00E4486F" w:rsidRDefault="00E4486F" w:rsidP="00E4486F">
      <w:pPr>
        <w:spacing w:after="12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There are different reporting procedures depending on:</w:t>
      </w:r>
    </w:p>
    <w:p w14:paraId="4387B6FC" w14:textId="77777777" w:rsidR="00E4486F" w:rsidRPr="00E4486F" w:rsidRDefault="00E4486F" w:rsidP="00E4486F">
      <w:pPr>
        <w:numPr>
          <w:ilvl w:val="0"/>
          <w:numId w:val="26"/>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whether the source of the suspected or alleged abuse comes from within the school or within the family or community of the child</w:t>
      </w:r>
    </w:p>
    <w:p w14:paraId="4883AA14" w14:textId="77777777" w:rsidR="00E4486F" w:rsidRPr="00E4486F" w:rsidRDefault="00E4486F" w:rsidP="00E4486F">
      <w:pPr>
        <w:numPr>
          <w:ilvl w:val="0"/>
          <w:numId w:val="26"/>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type of abuse.</w:t>
      </w:r>
    </w:p>
    <w:p w14:paraId="7E20948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In all cases, school staff members must report internally to the principal or, if the principal is involved in the allegation, the Leadership Team.</w:t>
      </w:r>
    </w:p>
    <w:p w14:paraId="42EE37DC" w14:textId="77777777" w:rsidR="00E4486F" w:rsidRPr="00E4486F" w:rsidRDefault="00E4486F" w:rsidP="00E4486F">
      <w:pPr>
        <w:spacing w:after="12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Additionally:</w:t>
      </w:r>
    </w:p>
    <w:p w14:paraId="47E1DDD8" w14:textId="77777777" w:rsidR="00E4486F" w:rsidRPr="00E4486F" w:rsidRDefault="00E4486F" w:rsidP="00E4486F">
      <w:pPr>
        <w:numPr>
          <w:ilvl w:val="0"/>
          <w:numId w:val="27"/>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where the source of the abuse comes from within the school, that is, the suspected or alleged abuse involves a school staff member, volunteer, allied health professional, officer/office holder, contractor or visitor at the school, it must be reported to Victoria Police</w:t>
      </w:r>
    </w:p>
    <w:p w14:paraId="3F088907" w14:textId="77777777" w:rsidR="00E4486F" w:rsidRPr="00E4486F" w:rsidRDefault="00E4486F" w:rsidP="00E4486F">
      <w:pPr>
        <w:numPr>
          <w:ilvl w:val="0"/>
          <w:numId w:val="27"/>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where the suspicion, belief or disclosure relates to sexual abuse or grooming, it must be reported to Victoria Police</w:t>
      </w:r>
    </w:p>
    <w:p w14:paraId="457D980D" w14:textId="77777777" w:rsidR="00E4486F" w:rsidRPr="00E4486F" w:rsidRDefault="00E4486F" w:rsidP="00E4486F">
      <w:pPr>
        <w:numPr>
          <w:ilvl w:val="0"/>
          <w:numId w:val="27"/>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where the source of the abuse comes from within the family or community and is not sexual abuse or grooming, it must be reported to DHHS Child Protection.</w:t>
      </w:r>
    </w:p>
    <w:p w14:paraId="7E3F01A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DHHS and DET have deliberately set a low threshold for the formation of a ‘reasonable belief’. For more information, refer to the </w:t>
      </w:r>
      <w:hyperlink r:id="rId51" w:anchor="heading=h.gjdgxs" w:history="1">
        <w:r w:rsidRPr="00E4486F">
          <w:rPr>
            <w:rFonts w:ascii="Calibri" w:eastAsia="Times New Roman" w:hAnsi="Calibri" w:cs="Calibri"/>
            <w:color w:val="0000FF"/>
            <w:sz w:val="22"/>
            <w:szCs w:val="22"/>
            <w:u w:val="single"/>
            <w:lang w:eastAsia="en-GB"/>
          </w:rPr>
          <w:t>Reasonable belief</w:t>
        </w:r>
      </w:hyperlink>
      <w:r w:rsidRPr="00E4486F">
        <w:rPr>
          <w:rFonts w:ascii="Calibri" w:eastAsia="Times New Roman" w:hAnsi="Calibri" w:cs="Calibri"/>
          <w:color w:val="000000"/>
          <w:sz w:val="22"/>
          <w:szCs w:val="22"/>
          <w:lang w:eastAsia="en-GB"/>
        </w:rPr>
        <w:t xml:space="preserve"> section of this policy.</w:t>
      </w:r>
    </w:p>
    <w:p w14:paraId="522EBF07" w14:textId="77777777" w:rsidR="00E4486F" w:rsidRPr="00E4486F" w:rsidRDefault="00894BA7" w:rsidP="00E4486F">
      <w:pPr>
        <w:spacing w:after="240"/>
        <w:ind w:left="153" w:right="459"/>
        <w:rPr>
          <w:rFonts w:ascii="Times New Roman" w:eastAsia="Times New Roman" w:hAnsi="Times New Roman" w:cs="Times New Roman"/>
          <w:lang w:eastAsia="en-GB"/>
        </w:rPr>
      </w:pPr>
      <w:hyperlink r:id="rId52" w:history="1">
        <w:r w:rsidR="00E4486F" w:rsidRPr="00E4486F">
          <w:rPr>
            <w:rFonts w:ascii="Calibri" w:eastAsia="Times New Roman" w:hAnsi="Calibri" w:cs="Calibri"/>
            <w:i/>
            <w:iCs/>
            <w:color w:val="0000FF"/>
            <w:sz w:val="22"/>
            <w:szCs w:val="22"/>
            <w:u w:val="single"/>
            <w:lang w:eastAsia="en-GB"/>
          </w:rPr>
          <w:t>Four Critical Actions for Schools: Responding to Incidents, Disclosures and Suspicions of Child Abuse</w:t>
        </w:r>
      </w:hyperlink>
      <w:r w:rsidR="00E4486F" w:rsidRPr="00E4486F">
        <w:rPr>
          <w:rFonts w:ascii="Calibri" w:eastAsia="Times New Roman" w:hAnsi="Calibri" w:cs="Calibri"/>
          <w:i/>
          <w:iCs/>
          <w:color w:val="0000FF"/>
          <w:sz w:val="22"/>
          <w:szCs w:val="22"/>
          <w:lang w:eastAsia="en-GB"/>
        </w:rPr>
        <w:t xml:space="preserve"> </w:t>
      </w:r>
      <w:r w:rsidR="00E4486F" w:rsidRPr="00E4486F">
        <w:rPr>
          <w:rFonts w:ascii="Calibri" w:eastAsia="Times New Roman" w:hAnsi="Calibri" w:cs="Calibri"/>
          <w:color w:val="000000"/>
          <w:sz w:val="22"/>
          <w:szCs w:val="22"/>
          <w:lang w:eastAsia="en-GB"/>
        </w:rPr>
        <w:t>requires all school staff to report all incidents, suspicions and disclosures of abuse as soon as possible to the relevant authorities.</w:t>
      </w:r>
    </w:p>
    <w:p w14:paraId="66635046" w14:textId="77777777"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How to make a mandatory report</w:t>
      </w:r>
    </w:p>
    <w:p w14:paraId="0B0B7A61" w14:textId="479C79E0" w:rsidR="00E4486F" w:rsidRDefault="00E4486F" w:rsidP="00E4486F">
      <w:pPr>
        <w:spacing w:after="240"/>
        <w:ind w:left="153" w:right="459"/>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 xml:space="preserve">The table below describes the information to include when making a </w:t>
      </w:r>
      <w:r w:rsidRPr="00E4486F">
        <w:rPr>
          <w:rFonts w:ascii="Calibri" w:eastAsia="Times New Roman" w:hAnsi="Calibri" w:cs="Calibri"/>
          <w:b/>
          <w:bCs/>
          <w:color w:val="000000"/>
          <w:sz w:val="22"/>
          <w:szCs w:val="22"/>
          <w:lang w:eastAsia="en-GB"/>
        </w:rPr>
        <w:t xml:space="preserve">mandatory report </w:t>
      </w:r>
      <w:r w:rsidRPr="00E4486F">
        <w:rPr>
          <w:rFonts w:ascii="Calibri" w:eastAsia="Times New Roman" w:hAnsi="Calibri" w:cs="Calibri"/>
          <w:color w:val="000000"/>
          <w:sz w:val="22"/>
          <w:szCs w:val="22"/>
          <w:lang w:eastAsia="en-GB"/>
        </w:rPr>
        <w:t>about child abuse or child protection concerns. If a child is at immediate risk of harm, contact Victoria Police immediately.</w:t>
      </w:r>
    </w:p>
    <w:p w14:paraId="58FC5DAB" w14:textId="77777777" w:rsidR="00557466" w:rsidRPr="00E4486F" w:rsidRDefault="00557466" w:rsidP="00E4486F">
      <w:pPr>
        <w:spacing w:after="240"/>
        <w:ind w:left="153" w:right="459"/>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23"/>
        <w:gridCol w:w="6887"/>
      </w:tblGrid>
      <w:tr w:rsidR="00E4486F" w:rsidRPr="00E4486F" w14:paraId="2AA50D2C" w14:textId="77777777" w:rsidTr="00E4486F">
        <w:trPr>
          <w:trHeight w:val="42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1C92CD"/>
            <w:hideMark/>
          </w:tcPr>
          <w:p w14:paraId="526292C2"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Making a Mandatory Report</w:t>
            </w:r>
          </w:p>
        </w:tc>
      </w:tr>
      <w:tr w:rsidR="00E4486F" w:rsidRPr="00E4486F" w14:paraId="4A83E107" w14:textId="77777777" w:rsidTr="00E4486F">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18F70BA8"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Step</w:t>
            </w:r>
          </w:p>
        </w:tc>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5886E81F"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Description</w:t>
            </w:r>
          </w:p>
        </w:tc>
      </w:tr>
      <w:tr w:rsidR="00E4486F" w:rsidRPr="00E4486F" w14:paraId="4B603FEF" w14:textId="77777777" w:rsidTr="00E4486F">
        <w:trPr>
          <w:trHeight w:val="1583"/>
        </w:trPr>
        <w:tc>
          <w:tcPr>
            <w:tcW w:w="0" w:type="auto"/>
            <w:tcBorders>
              <w:top w:val="single" w:sz="4" w:space="0" w:color="000000"/>
              <w:left w:val="single" w:sz="4" w:space="0" w:color="000000"/>
              <w:bottom w:val="single" w:sz="4" w:space="0" w:color="000000"/>
              <w:right w:val="single" w:sz="4" w:space="0" w:color="000000"/>
            </w:tcBorders>
            <w:hideMark/>
          </w:tcPr>
          <w:p w14:paraId="405C955F" w14:textId="77777777" w:rsidR="00E4486F" w:rsidRPr="00E4486F" w:rsidRDefault="00E4486F" w:rsidP="00E4486F">
            <w:pPr>
              <w:numPr>
                <w:ilvl w:val="0"/>
                <w:numId w:val="28"/>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Keep notes</w:t>
            </w:r>
          </w:p>
        </w:tc>
        <w:tc>
          <w:tcPr>
            <w:tcW w:w="0" w:type="auto"/>
            <w:tcBorders>
              <w:top w:val="single" w:sz="4" w:space="0" w:color="000000"/>
              <w:left w:val="single" w:sz="4" w:space="0" w:color="000000"/>
              <w:bottom w:val="single" w:sz="4" w:space="0" w:color="000000"/>
              <w:right w:val="single" w:sz="4" w:space="0" w:color="000000"/>
            </w:tcBorders>
            <w:hideMark/>
          </w:tcPr>
          <w:p w14:paraId="3ADB3075"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Keep comprehensive notes that are dated and include the following information:</w:t>
            </w:r>
          </w:p>
          <w:p w14:paraId="05DED545" w14:textId="77777777" w:rsidR="00E4486F" w:rsidRPr="00E4486F" w:rsidRDefault="00E4486F" w:rsidP="00E4486F">
            <w:pPr>
              <w:numPr>
                <w:ilvl w:val="0"/>
                <w:numId w:val="29"/>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description of the concerns (e.g. physical injuries, student behaviour)</w:t>
            </w:r>
          </w:p>
          <w:p w14:paraId="50A86699" w14:textId="77777777" w:rsidR="00E4486F" w:rsidRPr="00E4486F" w:rsidRDefault="00E4486F" w:rsidP="00E4486F">
            <w:pPr>
              <w:numPr>
                <w:ilvl w:val="0"/>
                <w:numId w:val="29"/>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source of those concerns (e.g. observation, report from child or another person)</w:t>
            </w:r>
          </w:p>
          <w:p w14:paraId="6774CDB4" w14:textId="77777777" w:rsidR="00E4486F" w:rsidRPr="00E4486F" w:rsidRDefault="00E4486F" w:rsidP="00E4486F">
            <w:pPr>
              <w:numPr>
                <w:ilvl w:val="0"/>
                <w:numId w:val="29"/>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actions taken as a result of the concerns (e.g. consultation with the principal, report to DHHS Child Protection, etc.).</w:t>
            </w:r>
          </w:p>
          <w:p w14:paraId="07044F3B"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Schools can use the template provided in </w:t>
            </w:r>
            <w:hyperlink r:id="rId53"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 xml:space="preserve"> to record their notes.</w:t>
            </w:r>
          </w:p>
        </w:tc>
      </w:tr>
      <w:tr w:rsidR="00E4486F" w:rsidRPr="00E4486F" w14:paraId="7A0A120F" w14:textId="77777777" w:rsidTr="00E4486F">
        <w:trPr>
          <w:trHeight w:val="3659"/>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468181D3" w14:textId="77777777" w:rsidR="00E4486F" w:rsidRPr="00E4486F" w:rsidRDefault="00E4486F" w:rsidP="00E4486F">
            <w:pPr>
              <w:numPr>
                <w:ilvl w:val="0"/>
                <w:numId w:val="30"/>
              </w:numPr>
              <w:spacing w:after="120"/>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Discuss concerns</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715E58DC"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Due to the complexity of child abuse incidents, disclosures and suspicions, it is recommended that concerns and observations regarding suspected physical or sexual abuse of a child are discussed with the principal or a member of the Leadership Team and/or Catholic Education </w:t>
            </w:r>
            <w:proofErr w:type="spellStart"/>
            <w:r w:rsidRPr="00E4486F">
              <w:rPr>
                <w:rFonts w:ascii="Calibri" w:eastAsia="Times New Roman" w:hAnsi="Calibri" w:cs="Calibri"/>
                <w:color w:val="000000"/>
                <w:sz w:val="22"/>
                <w:szCs w:val="22"/>
                <w:lang w:eastAsia="en-GB"/>
              </w:rPr>
              <w:t>Sandhurt’s</w:t>
            </w:r>
            <w:proofErr w:type="spellEnd"/>
            <w:r w:rsidRPr="00E4486F">
              <w:rPr>
                <w:rFonts w:ascii="Calibri" w:eastAsia="Times New Roman" w:hAnsi="Calibri" w:cs="Calibri"/>
                <w:color w:val="000000"/>
                <w:sz w:val="22"/>
                <w:szCs w:val="22"/>
                <w:lang w:eastAsia="en-GB"/>
              </w:rPr>
              <w:t xml:space="preserve"> Pastoral Wellbeing Team Leader.</w:t>
            </w:r>
          </w:p>
          <w:p w14:paraId="4B83EEA0"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This is not a legal requirement; however, it will help to ensure support is provided to all involved in matters of this nature. The confidentiality of these discussions must be maintained.</w:t>
            </w:r>
          </w:p>
          <w:p w14:paraId="1F664FF6"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You should then make your own assessment about whether you are required to make a report about the child or young person and to whom the report should be made.</w:t>
            </w:r>
          </w:p>
          <w:p w14:paraId="3316500F"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It is important to remember that the duty to report abuse or suspicions of abuse exists even if the principal, member of the Leadership Team or a representative of Catholic Education Sandhurst advises you not to proceed with reporting suspected abuse.</w:t>
            </w:r>
          </w:p>
        </w:tc>
      </w:tr>
      <w:tr w:rsidR="00E4486F" w:rsidRPr="00E4486F" w14:paraId="14319297" w14:textId="77777777" w:rsidTr="00E4486F">
        <w:trPr>
          <w:trHeight w:val="3943"/>
        </w:trPr>
        <w:tc>
          <w:tcPr>
            <w:tcW w:w="0" w:type="auto"/>
            <w:tcBorders>
              <w:top w:val="single" w:sz="4" w:space="0" w:color="000000"/>
              <w:left w:val="single" w:sz="4" w:space="0" w:color="000000"/>
              <w:bottom w:val="single" w:sz="4" w:space="0" w:color="000000"/>
              <w:right w:val="single" w:sz="4" w:space="0" w:color="000000"/>
            </w:tcBorders>
            <w:hideMark/>
          </w:tcPr>
          <w:p w14:paraId="6F63B5A5" w14:textId="77777777" w:rsidR="00E4486F" w:rsidRPr="00E4486F" w:rsidRDefault="00E4486F" w:rsidP="00E4486F">
            <w:pPr>
              <w:numPr>
                <w:ilvl w:val="0"/>
                <w:numId w:val="31"/>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Gather and document information</w:t>
            </w:r>
          </w:p>
        </w:tc>
        <w:tc>
          <w:tcPr>
            <w:tcW w:w="0" w:type="auto"/>
            <w:tcBorders>
              <w:top w:val="single" w:sz="4" w:space="0" w:color="000000"/>
              <w:left w:val="single" w:sz="4" w:space="0" w:color="000000"/>
              <w:bottom w:val="single" w:sz="4" w:space="0" w:color="000000"/>
              <w:right w:val="single" w:sz="4" w:space="0" w:color="000000"/>
            </w:tcBorders>
            <w:hideMark/>
          </w:tcPr>
          <w:p w14:paraId="5F3C5FDE"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Gather the relevant information necessary to make the report. This should include the following:</w:t>
            </w:r>
          </w:p>
          <w:p w14:paraId="2A36BB44" w14:textId="77777777" w:rsidR="00E4486F" w:rsidRPr="00E4486F" w:rsidRDefault="00E4486F" w:rsidP="00E4486F">
            <w:pPr>
              <w:numPr>
                <w:ilvl w:val="0"/>
                <w:numId w:val="32"/>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full name, date of birth and residential address of the child or young person</w:t>
            </w:r>
          </w:p>
          <w:p w14:paraId="10BADD99" w14:textId="77777777" w:rsidR="00E4486F" w:rsidRPr="00E4486F" w:rsidRDefault="00E4486F" w:rsidP="00E4486F">
            <w:pPr>
              <w:numPr>
                <w:ilvl w:val="0"/>
                <w:numId w:val="32"/>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details of the concerns and the reasons for those concerns</w:t>
            </w:r>
          </w:p>
          <w:p w14:paraId="6BD3EB67" w14:textId="77777777" w:rsidR="00E4486F" w:rsidRPr="00E4486F" w:rsidRDefault="00E4486F" w:rsidP="00E4486F">
            <w:pPr>
              <w:numPr>
                <w:ilvl w:val="0"/>
                <w:numId w:val="32"/>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your involvement with the child or young person</w:t>
            </w:r>
          </w:p>
          <w:p w14:paraId="3BFAD0CB" w14:textId="77777777" w:rsidR="00E4486F" w:rsidRPr="00E4486F" w:rsidRDefault="00E4486F" w:rsidP="00E4486F">
            <w:pPr>
              <w:numPr>
                <w:ilvl w:val="0"/>
                <w:numId w:val="32"/>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details of any other agencies which may be involved with the child or young person.</w:t>
            </w:r>
          </w:p>
          <w:p w14:paraId="2028D7AF"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This information should be collected and documented using </w:t>
            </w:r>
            <w:hyperlink r:id="rId54"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 The template is to be used to record as much information as possible to provide when you make your report to either Victoria Police or DHHS Child Protection.</w:t>
            </w:r>
          </w:p>
          <w:p w14:paraId="59E7298B"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It is critical that completing the template does not impact on reporting times – </w:t>
            </w:r>
            <w:r w:rsidRPr="00E4486F">
              <w:rPr>
                <w:rFonts w:ascii="Calibri" w:eastAsia="Times New Roman" w:hAnsi="Calibri" w:cs="Calibri"/>
                <w:b/>
                <w:bCs/>
                <w:color w:val="000000"/>
                <w:sz w:val="22"/>
                <w:szCs w:val="22"/>
                <w:lang w:eastAsia="en-GB"/>
              </w:rPr>
              <w:t>if a child is in immediate danger, school staff need to report the matter to Victoria Police immediately.</w:t>
            </w:r>
          </w:p>
        </w:tc>
      </w:tr>
      <w:tr w:rsidR="00E4486F" w:rsidRPr="00E4486F" w14:paraId="5B8FA000" w14:textId="77777777" w:rsidTr="00E4486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4CD15D35" w14:textId="77777777" w:rsidR="00E4486F" w:rsidRPr="00E4486F" w:rsidRDefault="00E4486F" w:rsidP="00E4486F">
            <w:pPr>
              <w:numPr>
                <w:ilvl w:val="0"/>
                <w:numId w:val="33"/>
              </w:numPr>
              <w:spacing w:after="120"/>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Make the report</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16F1967E"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To report concerns which are life-threatening, phone 000 or the local police station.</w:t>
            </w:r>
          </w:p>
          <w:p w14:paraId="4D272A40"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Where the </w:t>
            </w:r>
            <w:r w:rsidRPr="00E4486F">
              <w:rPr>
                <w:rFonts w:ascii="Calibri" w:eastAsia="Times New Roman" w:hAnsi="Calibri" w:cs="Calibri"/>
                <w:b/>
                <w:bCs/>
                <w:color w:val="000000"/>
                <w:sz w:val="22"/>
                <w:szCs w:val="22"/>
                <w:lang w:eastAsia="en-GB"/>
              </w:rPr>
              <w:t>source of the abuse comes from within the school</w:t>
            </w:r>
            <w:r w:rsidRPr="00E4486F">
              <w:rPr>
                <w:rFonts w:ascii="Calibri" w:eastAsia="Times New Roman" w:hAnsi="Calibri" w:cs="Calibri"/>
                <w:color w:val="000000"/>
                <w:sz w:val="22"/>
                <w:szCs w:val="22"/>
                <w:lang w:eastAsia="en-GB"/>
              </w:rPr>
              <w:t>, that is, the suspected or alleged abuse involves a school staff member, volunteer, allied health practitioner, officer/office holder, contractor or visitor at the school:</w:t>
            </w:r>
          </w:p>
          <w:p w14:paraId="728CC837" w14:textId="77777777" w:rsidR="00E4486F" w:rsidRPr="00E4486F" w:rsidRDefault="00E4486F" w:rsidP="00E4486F">
            <w:pPr>
              <w:numPr>
                <w:ilvl w:val="0"/>
                <w:numId w:val="34"/>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contact Victoria Police, who will contact DHHS Child Protection when appropriate</w:t>
            </w:r>
          </w:p>
          <w:p w14:paraId="1DE9E68F" w14:textId="77777777" w:rsidR="00E4486F" w:rsidRPr="00E4486F" w:rsidRDefault="00E4486F" w:rsidP="00E4486F">
            <w:pPr>
              <w:numPr>
                <w:ilvl w:val="0"/>
                <w:numId w:val="34"/>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report internally to:</w:t>
            </w:r>
          </w:p>
          <w:p w14:paraId="313ECA1A" w14:textId="77777777" w:rsidR="00E4486F" w:rsidRPr="00E4486F" w:rsidRDefault="00E4486F" w:rsidP="00E4486F">
            <w:pPr>
              <w:numPr>
                <w:ilvl w:val="0"/>
                <w:numId w:val="35"/>
              </w:numPr>
              <w:ind w:left="927"/>
              <w:textAlignment w:val="baseline"/>
              <w:rPr>
                <w:rFonts w:ascii="Courier New" w:eastAsia="Times New Roman" w:hAnsi="Courier New" w:cs="Courier New"/>
                <w:color w:val="000000"/>
                <w:sz w:val="22"/>
                <w:szCs w:val="22"/>
                <w:lang w:eastAsia="en-GB"/>
              </w:rPr>
            </w:pPr>
            <w:r w:rsidRPr="00E4486F">
              <w:rPr>
                <w:rFonts w:ascii="Calibri" w:eastAsia="Times New Roman" w:hAnsi="Calibri" w:cs="Calibri"/>
                <w:color w:val="000000"/>
                <w:sz w:val="22"/>
                <w:szCs w:val="22"/>
                <w:lang w:eastAsia="en-GB"/>
              </w:rPr>
              <w:t>the principal, or the Leadership Team if the principal is involved in the allegation</w:t>
            </w:r>
          </w:p>
          <w:p w14:paraId="50DC0C3B" w14:textId="77777777" w:rsidR="00E4486F" w:rsidRPr="00E4486F" w:rsidRDefault="00E4486F" w:rsidP="00E4486F">
            <w:pPr>
              <w:numPr>
                <w:ilvl w:val="0"/>
                <w:numId w:val="35"/>
              </w:numPr>
              <w:spacing w:after="120"/>
              <w:ind w:left="927"/>
              <w:textAlignment w:val="baseline"/>
              <w:rPr>
                <w:rFonts w:ascii="Courier New" w:eastAsia="Times New Roman" w:hAnsi="Courier New" w:cs="Courier New"/>
                <w:color w:val="000000"/>
                <w:sz w:val="22"/>
                <w:szCs w:val="22"/>
                <w:lang w:eastAsia="en-GB"/>
              </w:rPr>
            </w:pPr>
            <w:r w:rsidRPr="00E4486F">
              <w:rPr>
                <w:rFonts w:ascii="Calibri" w:eastAsia="Times New Roman" w:hAnsi="Calibri" w:cs="Calibri"/>
                <w:color w:val="000000"/>
                <w:sz w:val="22"/>
                <w:szCs w:val="22"/>
                <w:lang w:eastAsia="en-GB"/>
              </w:rPr>
              <w:t>Catholic Education Sandhurst Pastoral Wellbeing Team.</w:t>
            </w:r>
          </w:p>
          <w:p w14:paraId="24CE0389"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Where the source of the suspected or alleged abuse comes from </w:t>
            </w:r>
            <w:r w:rsidRPr="00E4486F">
              <w:rPr>
                <w:rFonts w:ascii="Calibri" w:eastAsia="Times New Roman" w:hAnsi="Calibri" w:cs="Calibri"/>
                <w:b/>
                <w:bCs/>
                <w:color w:val="000000"/>
                <w:sz w:val="22"/>
                <w:szCs w:val="22"/>
                <w:lang w:eastAsia="en-GB"/>
              </w:rPr>
              <w:t>within the child’s family or community</w:t>
            </w:r>
            <w:r w:rsidRPr="00E4486F">
              <w:rPr>
                <w:rFonts w:ascii="Calibri" w:eastAsia="Times New Roman" w:hAnsi="Calibri" w:cs="Calibri"/>
                <w:color w:val="000000"/>
                <w:sz w:val="22"/>
                <w:szCs w:val="22"/>
                <w:lang w:eastAsia="en-GB"/>
              </w:rPr>
              <w:t>, you must:</w:t>
            </w:r>
          </w:p>
          <w:p w14:paraId="0E6A58EB" w14:textId="77777777" w:rsidR="00E4486F" w:rsidRPr="00E4486F" w:rsidRDefault="00E4486F" w:rsidP="00E4486F">
            <w:pPr>
              <w:numPr>
                <w:ilvl w:val="0"/>
                <w:numId w:val="36"/>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report sexual abuse and grooming to Victoria Police</w:t>
            </w:r>
          </w:p>
          <w:p w14:paraId="20E1E10D" w14:textId="77777777" w:rsidR="00E4486F" w:rsidRPr="00E4486F" w:rsidRDefault="00E4486F" w:rsidP="00E4486F">
            <w:pPr>
              <w:numPr>
                <w:ilvl w:val="0"/>
                <w:numId w:val="36"/>
              </w:numPr>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color w:val="000000"/>
                <w:sz w:val="22"/>
                <w:szCs w:val="22"/>
                <w:lang w:eastAsia="en-GB"/>
              </w:rPr>
              <w:t>report the matter to</w:t>
            </w:r>
            <w:r w:rsidRPr="00E4486F">
              <w:rPr>
                <w:rFonts w:ascii="Calibri" w:eastAsia="Times New Roman" w:hAnsi="Calibri" w:cs="Calibri"/>
                <w:color w:val="0000FF"/>
                <w:sz w:val="22"/>
                <w:szCs w:val="22"/>
                <w:lang w:eastAsia="en-GB"/>
              </w:rPr>
              <w:t xml:space="preserve"> </w:t>
            </w:r>
            <w:hyperlink r:id="rId55" w:history="1">
              <w:r w:rsidRPr="00E4486F">
                <w:rPr>
                  <w:rFonts w:ascii="Calibri" w:eastAsia="Times New Roman" w:hAnsi="Calibri" w:cs="Calibri"/>
                  <w:color w:val="0000FF"/>
                  <w:sz w:val="22"/>
                  <w:szCs w:val="22"/>
                  <w:u w:val="single"/>
                  <w:lang w:eastAsia="en-GB"/>
                </w:rPr>
                <w:t xml:space="preserve">DHHS Child Protection </w:t>
              </w:r>
            </w:hyperlink>
            <w:r w:rsidRPr="00E4486F">
              <w:rPr>
                <w:rFonts w:ascii="Calibri" w:eastAsia="Times New Roman" w:hAnsi="Calibri" w:cs="Calibri"/>
                <w:color w:val="000000"/>
                <w:sz w:val="22"/>
                <w:szCs w:val="22"/>
                <w:lang w:eastAsia="en-GB"/>
              </w:rPr>
              <w:t xml:space="preserve">if you consider the child to be in need of protection due to child abuse, or that they have been, are being or are at risk of being harmed due to any form of abuse, including family violence. If after hours, call the </w:t>
            </w:r>
            <w:r w:rsidRPr="00E4486F">
              <w:rPr>
                <w:rFonts w:ascii="Calibri" w:eastAsia="Times New Roman" w:hAnsi="Calibri" w:cs="Calibri"/>
                <w:b/>
                <w:bCs/>
                <w:color w:val="000000"/>
                <w:sz w:val="22"/>
                <w:szCs w:val="22"/>
                <w:lang w:eastAsia="en-GB"/>
              </w:rPr>
              <w:t>Child Protection Emergency Service on 13 12 78</w:t>
            </w:r>
          </w:p>
          <w:p w14:paraId="1483739C" w14:textId="77777777" w:rsidR="00E4486F" w:rsidRPr="00E4486F" w:rsidRDefault="00E4486F" w:rsidP="00E4486F">
            <w:pPr>
              <w:numPr>
                <w:ilvl w:val="0"/>
                <w:numId w:val="36"/>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color w:val="000000"/>
                <w:sz w:val="22"/>
                <w:szCs w:val="22"/>
                <w:lang w:eastAsia="en-GB"/>
              </w:rPr>
              <w:t>report internally to:</w:t>
            </w:r>
          </w:p>
          <w:p w14:paraId="11F6F0E1" w14:textId="77777777" w:rsidR="00E4486F" w:rsidRPr="00E4486F" w:rsidRDefault="00E4486F" w:rsidP="00E4486F">
            <w:pPr>
              <w:numPr>
                <w:ilvl w:val="0"/>
                <w:numId w:val="37"/>
              </w:numPr>
              <w:ind w:left="927"/>
              <w:textAlignment w:val="baseline"/>
              <w:rPr>
                <w:rFonts w:ascii="Courier New" w:eastAsia="Times New Roman" w:hAnsi="Courier New" w:cs="Courier New"/>
                <w:color w:val="000000"/>
                <w:sz w:val="22"/>
                <w:szCs w:val="22"/>
                <w:lang w:eastAsia="en-GB"/>
              </w:rPr>
            </w:pPr>
            <w:r w:rsidRPr="00E4486F">
              <w:rPr>
                <w:rFonts w:ascii="Calibri" w:eastAsia="Times New Roman" w:hAnsi="Calibri" w:cs="Calibri"/>
                <w:color w:val="000000"/>
                <w:sz w:val="22"/>
                <w:szCs w:val="22"/>
                <w:lang w:eastAsia="en-GB"/>
              </w:rPr>
              <w:t>the principal, or a member of the Leadership Team if the principal is unavailable</w:t>
            </w:r>
          </w:p>
          <w:p w14:paraId="4983ACF9" w14:textId="77777777" w:rsidR="00E4486F" w:rsidRPr="00E4486F" w:rsidRDefault="00E4486F" w:rsidP="00E4486F">
            <w:pPr>
              <w:numPr>
                <w:ilvl w:val="0"/>
                <w:numId w:val="37"/>
              </w:numPr>
              <w:spacing w:after="120"/>
              <w:ind w:left="927"/>
              <w:textAlignment w:val="baseline"/>
              <w:rPr>
                <w:rFonts w:ascii="Courier New" w:eastAsia="Times New Roman" w:hAnsi="Courier New" w:cs="Courier New"/>
                <w:color w:val="000000"/>
                <w:sz w:val="22"/>
                <w:szCs w:val="22"/>
                <w:lang w:eastAsia="en-GB"/>
              </w:rPr>
            </w:pPr>
            <w:r w:rsidRPr="00E4486F">
              <w:rPr>
                <w:rFonts w:ascii="Calibri" w:eastAsia="Times New Roman" w:hAnsi="Calibri" w:cs="Calibri"/>
                <w:color w:val="000000"/>
                <w:sz w:val="22"/>
                <w:szCs w:val="22"/>
                <w:lang w:eastAsia="en-GB"/>
              </w:rPr>
              <w:t>Catholic Education Sandhurst Pastoral Wellbeing Team Leader and Education Officer</w:t>
            </w:r>
          </w:p>
        </w:tc>
      </w:tr>
      <w:tr w:rsidR="00E4486F" w:rsidRPr="00E4486F" w14:paraId="66A4F8B1" w14:textId="77777777" w:rsidTr="00E4486F">
        <w:trPr>
          <w:trHeight w:val="2809"/>
        </w:trPr>
        <w:tc>
          <w:tcPr>
            <w:tcW w:w="0" w:type="auto"/>
            <w:tcBorders>
              <w:top w:val="single" w:sz="4" w:space="0" w:color="000000"/>
              <w:left w:val="single" w:sz="4" w:space="0" w:color="000000"/>
              <w:bottom w:val="single" w:sz="4" w:space="0" w:color="000000"/>
              <w:right w:val="single" w:sz="4" w:space="0" w:color="000000"/>
            </w:tcBorders>
            <w:hideMark/>
          </w:tcPr>
          <w:p w14:paraId="2FFA0E25" w14:textId="77777777" w:rsidR="00E4486F" w:rsidRPr="00E4486F" w:rsidRDefault="00E4486F" w:rsidP="00E4486F">
            <w:pPr>
              <w:numPr>
                <w:ilvl w:val="0"/>
                <w:numId w:val="38"/>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Document written records of report</w:t>
            </w:r>
          </w:p>
        </w:tc>
        <w:tc>
          <w:tcPr>
            <w:tcW w:w="0" w:type="auto"/>
            <w:tcBorders>
              <w:top w:val="single" w:sz="4" w:space="0" w:color="000000"/>
              <w:left w:val="single" w:sz="4" w:space="0" w:color="000000"/>
              <w:bottom w:val="single" w:sz="4" w:space="0" w:color="000000"/>
              <w:right w:val="single" w:sz="4" w:space="0" w:color="000000"/>
            </w:tcBorders>
            <w:hideMark/>
          </w:tcPr>
          <w:p w14:paraId="26FD7BBB"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Make a written record of the report, including the following information:</w:t>
            </w:r>
          </w:p>
          <w:p w14:paraId="65808A0D" w14:textId="77777777" w:rsidR="00E4486F" w:rsidRPr="00E4486F" w:rsidRDefault="00E4486F" w:rsidP="00E4486F">
            <w:pPr>
              <w:numPr>
                <w:ilvl w:val="0"/>
                <w:numId w:val="39"/>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date and time of the report and a summary of what was reported</w:t>
            </w:r>
          </w:p>
          <w:p w14:paraId="0F3CFBC1" w14:textId="77777777" w:rsidR="00E4486F" w:rsidRPr="00E4486F" w:rsidRDefault="00E4486F" w:rsidP="00E4486F">
            <w:pPr>
              <w:numPr>
                <w:ilvl w:val="0"/>
                <w:numId w:val="39"/>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name and position of the person who made the report and the person who received the report.</w:t>
            </w:r>
          </w:p>
          <w:p w14:paraId="3192C539"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information initially recorded in </w:t>
            </w:r>
            <w:hyperlink r:id="rId56"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 xml:space="preserve"> and any additional information provided to either Victoria Police or DHHS Child Protection are to be stored securely and maintained </w:t>
            </w:r>
            <w:r w:rsidRPr="00E4486F">
              <w:rPr>
                <w:rFonts w:ascii="Calibri" w:eastAsia="Times New Roman" w:hAnsi="Calibri" w:cs="Calibri"/>
                <w:b/>
                <w:bCs/>
                <w:color w:val="000000"/>
                <w:sz w:val="22"/>
                <w:szCs w:val="22"/>
                <w:lang w:eastAsia="en-GB"/>
              </w:rPr>
              <w:t>indefinitely</w:t>
            </w:r>
            <w:r w:rsidRPr="00E4486F">
              <w:rPr>
                <w:rFonts w:ascii="Calibri" w:eastAsia="Times New Roman" w:hAnsi="Calibri" w:cs="Calibri"/>
                <w:color w:val="000000"/>
                <w:sz w:val="22"/>
                <w:szCs w:val="22"/>
                <w:lang w:eastAsia="en-GB"/>
              </w:rPr>
              <w:t xml:space="preserve"> by the school to ensure that records are accessible upon request by external authorities investigating the matter.</w:t>
            </w:r>
          </w:p>
        </w:tc>
      </w:tr>
      <w:tr w:rsidR="00E4486F" w:rsidRPr="00E4486F" w14:paraId="34248FDA" w14:textId="77777777" w:rsidTr="00E4486F">
        <w:trPr>
          <w:trHeight w:val="1467"/>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61E58819" w14:textId="77777777" w:rsidR="00E4486F" w:rsidRPr="00E4486F" w:rsidRDefault="00E4486F" w:rsidP="00E4486F">
            <w:pPr>
              <w:numPr>
                <w:ilvl w:val="0"/>
                <w:numId w:val="40"/>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Additional steps for overseas students</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3DA31334"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a child protection incident, disclosure or suspicion involves an international student at the school and the school has issued a Confirmation of Appropriate Accommodation and Welfare (CAAW) letter for that student (thereby assuming responsibility for the child’s accommodation, support and general welfare), the school will also need to contact the Victorian Registration and Qualifications Authority (VRQA).</w:t>
            </w:r>
          </w:p>
        </w:tc>
      </w:tr>
    </w:tbl>
    <w:p w14:paraId="79AF6F7D" w14:textId="77777777"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Reporting that is non-mandatory</w:t>
      </w:r>
    </w:p>
    <w:p w14:paraId="5A5511A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All teachers, other school staff members, volunteers, contractors, other service providers, parish priests, and canonical and religious order administrators who are not mandatory reporters have professional and moral (and sometimes legal) obligations to report a child protection incident, disclosure or suspicion. Please refer to your school’s protocols in relation to reporting a child protection incident, disclosure or suspicion that is not the subject of a mandatory reporting obligation.</w:t>
      </w:r>
    </w:p>
    <w:p w14:paraId="0C944968" w14:textId="77777777"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How to report allegations of reportable conduct</w:t>
      </w:r>
    </w:p>
    <w:p w14:paraId="2FD0E4A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table below describes the information to include when making </w:t>
      </w:r>
      <w:r w:rsidRPr="00E4486F">
        <w:rPr>
          <w:rFonts w:ascii="Calibri" w:eastAsia="Times New Roman" w:hAnsi="Calibri" w:cs="Calibri"/>
          <w:b/>
          <w:bCs/>
          <w:color w:val="000000"/>
          <w:sz w:val="22"/>
          <w:szCs w:val="22"/>
          <w:lang w:eastAsia="en-GB"/>
        </w:rPr>
        <w:t xml:space="preserve">an allegation of reportable conduct </w:t>
      </w:r>
      <w:r w:rsidRPr="00E4486F">
        <w:rPr>
          <w:rFonts w:ascii="Calibri" w:eastAsia="Times New Roman" w:hAnsi="Calibri" w:cs="Calibri"/>
          <w:color w:val="000000"/>
          <w:sz w:val="22"/>
          <w:szCs w:val="22"/>
          <w:lang w:eastAsia="en-GB"/>
        </w:rPr>
        <w:t>about an employee (persons engaged by the entity such as volunteers, contractors, office holders, school board members and officers of a religious body) at the school. The Reportable Conduct Scheme is in addition to a school staff member’s mandatory reporting or criminal reporting obligations.</w:t>
      </w:r>
    </w:p>
    <w:p w14:paraId="7BE104F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Any allegations of criminal conduct, including physical violence, significant emotional or psychological abuse, sexual offences and significant neglect must be reported to Victoria Police as the priority. However, school staff members may find they also need to make an allegation of reportable conduct for the same incident.</w:t>
      </w:r>
    </w:p>
    <w:p w14:paraId="0288E60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For further support and advice regarding reporting conduct in Catholic schools under the Reportable Conduct Scheme, contact the Catholic Education Sandhurst Pastoral Wellbeing Team Leader or Legal and Human Resources Team Leader </w:t>
      </w:r>
    </w:p>
    <w:tbl>
      <w:tblPr>
        <w:tblW w:w="0" w:type="auto"/>
        <w:tblCellMar>
          <w:top w:w="15" w:type="dxa"/>
          <w:left w:w="15" w:type="dxa"/>
          <w:bottom w:w="15" w:type="dxa"/>
          <w:right w:w="15" w:type="dxa"/>
        </w:tblCellMar>
        <w:tblLook w:val="04A0" w:firstRow="1" w:lastRow="0" w:firstColumn="1" w:lastColumn="0" w:noHBand="0" w:noVBand="1"/>
      </w:tblPr>
      <w:tblGrid>
        <w:gridCol w:w="1461"/>
        <w:gridCol w:w="7549"/>
      </w:tblGrid>
      <w:tr w:rsidR="00E4486F" w:rsidRPr="00E4486F" w14:paraId="03E4CBEB" w14:textId="77777777" w:rsidTr="00E4486F">
        <w:trPr>
          <w:trHeight w:val="42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1C92CD"/>
            <w:hideMark/>
          </w:tcPr>
          <w:p w14:paraId="58EC7F84"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Making an Allegation of Reportable Conduct</w:t>
            </w:r>
          </w:p>
        </w:tc>
      </w:tr>
      <w:tr w:rsidR="00E4486F" w:rsidRPr="00E4486F" w14:paraId="52776B56" w14:textId="77777777" w:rsidTr="00E4486F">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7B6F9C22"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Step</w:t>
            </w:r>
          </w:p>
        </w:tc>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03C5B32D"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Description</w:t>
            </w:r>
          </w:p>
        </w:tc>
      </w:tr>
      <w:tr w:rsidR="00E4486F" w:rsidRPr="00E4486F" w14:paraId="2AB408EC" w14:textId="77777777" w:rsidTr="00E4486F">
        <w:trPr>
          <w:trHeight w:val="1583"/>
        </w:trPr>
        <w:tc>
          <w:tcPr>
            <w:tcW w:w="0" w:type="auto"/>
            <w:tcBorders>
              <w:top w:val="single" w:sz="4" w:space="0" w:color="000000"/>
              <w:left w:val="single" w:sz="4" w:space="0" w:color="000000"/>
              <w:bottom w:val="single" w:sz="4" w:space="0" w:color="000000"/>
              <w:right w:val="single" w:sz="4" w:space="0" w:color="000000"/>
            </w:tcBorders>
            <w:hideMark/>
          </w:tcPr>
          <w:p w14:paraId="4A5D9F9A" w14:textId="77777777" w:rsidR="00E4486F" w:rsidRPr="00E4486F" w:rsidRDefault="00E4486F" w:rsidP="00E4486F">
            <w:pPr>
              <w:numPr>
                <w:ilvl w:val="0"/>
                <w:numId w:val="41"/>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Keep notes</w:t>
            </w:r>
          </w:p>
        </w:tc>
        <w:tc>
          <w:tcPr>
            <w:tcW w:w="0" w:type="auto"/>
            <w:tcBorders>
              <w:top w:val="single" w:sz="4" w:space="0" w:color="000000"/>
              <w:left w:val="single" w:sz="4" w:space="0" w:color="000000"/>
              <w:bottom w:val="single" w:sz="4" w:space="0" w:color="000000"/>
              <w:right w:val="single" w:sz="4" w:space="0" w:color="000000"/>
            </w:tcBorders>
            <w:hideMark/>
          </w:tcPr>
          <w:p w14:paraId="04C0BD3A"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Keep comprehensive notes that are dated and include the following information:</w:t>
            </w:r>
          </w:p>
          <w:p w14:paraId="71280B38" w14:textId="77777777" w:rsidR="00E4486F" w:rsidRPr="00E4486F" w:rsidRDefault="00E4486F" w:rsidP="00E4486F">
            <w:pPr>
              <w:numPr>
                <w:ilvl w:val="0"/>
                <w:numId w:val="42"/>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description of the concerns (e.g. physical injuries, student behaviour)</w:t>
            </w:r>
          </w:p>
          <w:p w14:paraId="2843698B" w14:textId="77777777" w:rsidR="00E4486F" w:rsidRPr="00E4486F" w:rsidRDefault="00E4486F" w:rsidP="00E4486F">
            <w:pPr>
              <w:numPr>
                <w:ilvl w:val="0"/>
                <w:numId w:val="42"/>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source of those concerns (e.g. observation, report from child or another person)</w:t>
            </w:r>
          </w:p>
          <w:p w14:paraId="3D34B943" w14:textId="77777777" w:rsidR="00E4486F" w:rsidRPr="00E4486F" w:rsidRDefault="00E4486F" w:rsidP="00E4486F">
            <w:pPr>
              <w:numPr>
                <w:ilvl w:val="0"/>
                <w:numId w:val="42"/>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any actions taken as a result of the concerns (e.g. consultation with the principal, report to DHHS Child Protection, etc.).</w:t>
            </w:r>
          </w:p>
        </w:tc>
      </w:tr>
      <w:tr w:rsidR="00E4486F" w:rsidRPr="00E4486F" w14:paraId="7C97AD7F" w14:textId="77777777" w:rsidTr="00E4486F">
        <w:trPr>
          <w:trHeight w:val="1583"/>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57C70772" w14:textId="77777777" w:rsidR="00E4486F" w:rsidRPr="00E4486F" w:rsidRDefault="00E4486F" w:rsidP="00E4486F">
            <w:pPr>
              <w:numPr>
                <w:ilvl w:val="0"/>
                <w:numId w:val="43"/>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Make the report</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097585B9"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As soon as you form a reasonable belief that an employee (persons engaged by the entity such as volunteers, contractors, office holders, school board members and officers of a religious body) at the school has engaged in reportable conduct or misconduct that may involve reportable conduct, you must report this allegation to the school’s principal or, if the principal is involved in the allegation, the Leadership Team who will notify the Legal and Human Resources Team Leader or the Pastoral Wellbeing Team Leader at Catholic Education Sandhurst on 03 5443 2377 .</w:t>
            </w:r>
          </w:p>
        </w:tc>
      </w:tr>
    </w:tbl>
    <w:p w14:paraId="41261B12" w14:textId="77777777" w:rsidR="00557466" w:rsidRDefault="00557466" w:rsidP="00E4486F">
      <w:pPr>
        <w:spacing w:before="120" w:after="120"/>
        <w:ind w:left="153" w:right="459"/>
        <w:outlineLvl w:val="4"/>
        <w:rPr>
          <w:rFonts w:ascii="Calibri" w:eastAsia="Times New Roman" w:hAnsi="Calibri" w:cs="Calibri"/>
          <w:b/>
          <w:bCs/>
          <w:i/>
          <w:iCs/>
          <w:color w:val="00AFEF"/>
          <w:lang w:eastAsia="en-GB"/>
        </w:rPr>
      </w:pPr>
    </w:p>
    <w:p w14:paraId="61E7D02E" w14:textId="64A24B0D"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What should a principal do about a reportable allegation?</w:t>
      </w:r>
    </w:p>
    <w:p w14:paraId="152A560C"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Below are the steps that a principal should take if there is a potential reportable allegation. These steps are in</w:t>
      </w:r>
      <w:r w:rsidRPr="00E4486F">
        <w:rPr>
          <w:rFonts w:ascii="Calibri" w:eastAsia="Times New Roman" w:hAnsi="Calibri" w:cs="Calibri"/>
          <w:b/>
          <w:bCs/>
          <w:i/>
          <w:iCs/>
          <w:color w:val="000000"/>
          <w:sz w:val="22"/>
          <w:szCs w:val="22"/>
          <w:lang w:eastAsia="en-GB"/>
        </w:rPr>
        <w:t xml:space="preserve"> </w:t>
      </w:r>
      <w:r w:rsidRPr="00E4486F">
        <w:rPr>
          <w:rFonts w:ascii="Calibri" w:eastAsia="Times New Roman" w:hAnsi="Calibri" w:cs="Calibri"/>
          <w:i/>
          <w:iCs/>
          <w:color w:val="000000"/>
          <w:sz w:val="22"/>
          <w:szCs w:val="22"/>
          <w:lang w:eastAsia="en-GB"/>
        </w:rPr>
        <w:t>general</w:t>
      </w:r>
      <w:r w:rsidRPr="00E4486F">
        <w:rPr>
          <w:rFonts w:ascii="Calibri" w:eastAsia="Times New Roman" w:hAnsi="Calibri" w:cs="Calibri"/>
          <w:color w:val="000000"/>
          <w:sz w:val="22"/>
          <w:szCs w:val="22"/>
          <w:lang w:eastAsia="en-GB"/>
        </w:rPr>
        <w:t xml:space="preserve"> order of priority, but the guidance may change depending on the circumstances.</w:t>
      </w:r>
    </w:p>
    <w:tbl>
      <w:tblPr>
        <w:tblW w:w="0" w:type="auto"/>
        <w:tblCellMar>
          <w:top w:w="15" w:type="dxa"/>
          <w:left w:w="15" w:type="dxa"/>
          <w:bottom w:w="15" w:type="dxa"/>
          <w:right w:w="15" w:type="dxa"/>
        </w:tblCellMar>
        <w:tblLook w:val="04A0" w:firstRow="1" w:lastRow="0" w:firstColumn="1" w:lastColumn="0" w:noHBand="0" w:noVBand="1"/>
      </w:tblPr>
      <w:tblGrid>
        <w:gridCol w:w="4549"/>
        <w:gridCol w:w="4461"/>
      </w:tblGrid>
      <w:tr w:rsidR="00E4486F" w:rsidRPr="00E4486F" w14:paraId="716540A1" w14:textId="77777777" w:rsidTr="00E4486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1C92CD"/>
            <w:tcMar>
              <w:top w:w="0" w:type="dxa"/>
              <w:left w:w="108" w:type="dxa"/>
              <w:bottom w:w="0" w:type="dxa"/>
              <w:right w:w="108" w:type="dxa"/>
            </w:tcMar>
            <w:hideMark/>
          </w:tcPr>
          <w:p w14:paraId="1433BBF7"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What if a student or another child informs you of a reportable allegation?</w:t>
            </w:r>
          </w:p>
        </w:tc>
        <w:tc>
          <w:tcPr>
            <w:tcW w:w="0" w:type="auto"/>
            <w:tcBorders>
              <w:top w:val="single" w:sz="4" w:space="0" w:color="000000"/>
              <w:left w:val="single" w:sz="4" w:space="0" w:color="000000"/>
              <w:bottom w:val="single" w:sz="4" w:space="0" w:color="000000"/>
              <w:right w:val="single" w:sz="4" w:space="0" w:color="000000"/>
            </w:tcBorders>
            <w:shd w:val="clear" w:color="auto" w:fill="1C92CD"/>
            <w:tcMar>
              <w:top w:w="0" w:type="dxa"/>
              <w:left w:w="108" w:type="dxa"/>
              <w:bottom w:w="0" w:type="dxa"/>
              <w:right w:w="108" w:type="dxa"/>
            </w:tcMar>
            <w:hideMark/>
          </w:tcPr>
          <w:p w14:paraId="1FBEAFA6"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What if a staff member or another adult informs you of a reportable allegation?</w:t>
            </w:r>
          </w:p>
        </w:tc>
      </w:tr>
      <w:tr w:rsidR="00E4486F" w:rsidRPr="00E4486F" w14:paraId="7FFE5C41" w14:textId="77777777" w:rsidTr="00E4486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D4BB6" w14:textId="77777777" w:rsidR="00E4486F" w:rsidRPr="00E4486F" w:rsidRDefault="00E4486F" w:rsidP="00E4486F">
            <w:pPr>
              <w:numPr>
                <w:ilvl w:val="0"/>
                <w:numId w:val="44"/>
              </w:numPr>
              <w:spacing w:after="120"/>
              <w:ind w:left="502"/>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The first step should always be to ensure the student/child is safe. If you believe a child faces immediate danger or risk of harm, contact Victoria Police on 000.</w:t>
            </w:r>
          </w:p>
        </w:tc>
      </w:tr>
      <w:tr w:rsidR="00E4486F" w:rsidRPr="00E4486F" w14:paraId="021413B4" w14:textId="77777777" w:rsidTr="00E4486F">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5C263355"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When speaking with a child or young person, it is important to remember that if they have decided to speak to you, then there is a good chance they trust you.</w:t>
            </w:r>
          </w:p>
          <w:p w14:paraId="408C1853" w14:textId="77777777" w:rsidR="00E4486F" w:rsidRPr="00E4486F" w:rsidRDefault="00E4486F" w:rsidP="00E4486F">
            <w:pPr>
              <w:numPr>
                <w:ilvl w:val="0"/>
                <w:numId w:val="45"/>
              </w:numPr>
              <w:shd w:val="clear" w:color="auto" w:fill="EBEBEB"/>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Give the child or young person your full attention.</w:t>
            </w:r>
          </w:p>
          <w:p w14:paraId="598DF6D3" w14:textId="77777777" w:rsidR="00E4486F" w:rsidRPr="00E4486F" w:rsidRDefault="00E4486F" w:rsidP="00E4486F">
            <w:pPr>
              <w:numPr>
                <w:ilvl w:val="0"/>
                <w:numId w:val="45"/>
              </w:numPr>
              <w:shd w:val="clear" w:color="auto" w:fill="EBEBEB"/>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Listen calmly and empathically.</w:t>
            </w:r>
          </w:p>
          <w:p w14:paraId="3642F237" w14:textId="77777777" w:rsidR="00E4486F" w:rsidRPr="00E4486F" w:rsidRDefault="00E4486F" w:rsidP="00E4486F">
            <w:pPr>
              <w:numPr>
                <w:ilvl w:val="0"/>
                <w:numId w:val="45"/>
              </w:numPr>
              <w:shd w:val="clear" w:color="auto" w:fill="EBEBEB"/>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Reassure the child or young person that it is right to tell.</w:t>
            </w:r>
          </w:p>
          <w:p w14:paraId="41530198" w14:textId="77777777" w:rsidR="00E4486F" w:rsidRPr="00E4486F" w:rsidRDefault="00E4486F" w:rsidP="00E4486F">
            <w:pPr>
              <w:numPr>
                <w:ilvl w:val="0"/>
                <w:numId w:val="45"/>
              </w:numPr>
              <w:shd w:val="clear" w:color="auto" w:fill="EBEBEB"/>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Accept the child or young person will disclose only what they are comfortable disclosing and recognise the bravery/strength of the child for talking about something that is difficult.</w:t>
            </w:r>
          </w:p>
          <w:p w14:paraId="2871075A" w14:textId="77777777" w:rsidR="00E4486F" w:rsidRPr="00E4486F" w:rsidRDefault="00E4486F" w:rsidP="00E4486F">
            <w:pPr>
              <w:numPr>
                <w:ilvl w:val="0"/>
                <w:numId w:val="45"/>
              </w:numPr>
              <w:shd w:val="clear" w:color="auto" w:fill="EBEBEB"/>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Let the child or young person take their time.</w:t>
            </w:r>
          </w:p>
          <w:p w14:paraId="1333C716" w14:textId="77777777" w:rsidR="00E4486F" w:rsidRPr="00E4486F" w:rsidRDefault="00E4486F" w:rsidP="00E4486F">
            <w:pPr>
              <w:numPr>
                <w:ilvl w:val="0"/>
                <w:numId w:val="45"/>
              </w:numPr>
              <w:shd w:val="clear" w:color="auto" w:fill="EBEBEB"/>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Let the child or young person use their own words.</w:t>
            </w:r>
          </w:p>
          <w:p w14:paraId="44696418" w14:textId="77777777" w:rsidR="00E4486F" w:rsidRPr="00E4486F" w:rsidRDefault="00E4486F" w:rsidP="00E4486F">
            <w:pPr>
              <w:numPr>
                <w:ilvl w:val="0"/>
                <w:numId w:val="45"/>
              </w:numPr>
              <w:shd w:val="clear" w:color="auto" w:fill="EBEBEB"/>
              <w:spacing w:after="120"/>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Don’t make promises you can’t keep.</w:t>
            </w:r>
          </w:p>
        </w:tc>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1A31C30A" w14:textId="77777777" w:rsidR="00E4486F" w:rsidRPr="00E4486F" w:rsidRDefault="00E4486F" w:rsidP="00E4486F">
            <w:pPr>
              <w:numPr>
                <w:ilvl w:val="0"/>
                <w:numId w:val="46"/>
              </w:numPr>
              <w:spacing w:after="120"/>
              <w:ind w:left="502"/>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Thank the individual for bringing the allegation to your attention. Offer them support and assistance as necessary. If they are a staff member, refer them to the Employee Assistance Program (EAP), where available.</w:t>
            </w:r>
          </w:p>
        </w:tc>
      </w:tr>
      <w:tr w:rsidR="00E4486F" w:rsidRPr="00E4486F" w14:paraId="53B37F1A" w14:textId="77777777" w:rsidTr="00E448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4954A" w14:textId="77777777" w:rsidR="00E4486F" w:rsidRPr="00E4486F" w:rsidRDefault="00E4486F" w:rsidP="00E4486F">
            <w:pPr>
              <w:numPr>
                <w:ilvl w:val="0"/>
                <w:numId w:val="47"/>
              </w:numPr>
              <w:spacing w:after="120"/>
              <w:ind w:left="502"/>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Tell the child or young person what you plan to do next.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01ADD" w14:textId="77777777" w:rsidR="00E4486F" w:rsidRPr="00E4486F" w:rsidRDefault="00E4486F" w:rsidP="00E4486F">
            <w:pPr>
              <w:numPr>
                <w:ilvl w:val="0"/>
                <w:numId w:val="48"/>
              </w:numPr>
              <w:spacing w:after="120"/>
              <w:ind w:left="502"/>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Explain to the person making the report that the school will manage the concern confidentially and, to protect all parties, they should not discuss the matter.</w:t>
            </w:r>
          </w:p>
        </w:tc>
      </w:tr>
      <w:tr w:rsidR="00E4486F" w:rsidRPr="00E4486F" w14:paraId="6DF33141" w14:textId="77777777" w:rsidTr="00E4486F">
        <w:tc>
          <w:tcPr>
            <w:tcW w:w="0" w:type="auto"/>
            <w:gridSpan w:val="2"/>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281FFB2A"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 xml:space="preserve">Take a moment to make a record of the allegations. If appropriate, use </w:t>
            </w:r>
            <w:hyperlink r:id="rId57"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 You may also make a note in your diary. If a staff member, parent or other adult was present, ask them to make a record as well.</w:t>
            </w:r>
          </w:p>
        </w:tc>
      </w:tr>
      <w:tr w:rsidR="00E4486F" w:rsidRPr="00E4486F" w14:paraId="3CB8B26B" w14:textId="77777777" w:rsidTr="00E4486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570E4"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 xml:space="preserve">Consider whether you need to refer the matter to Victoria Police or DHHS Child Protection. If necessary, report the matter in accordance with the actions documented in </w:t>
            </w:r>
            <w:hyperlink r:id="rId58" w:history="1">
              <w:r w:rsidRPr="00E4486F">
                <w:rPr>
                  <w:rFonts w:ascii="Calibri" w:eastAsia="Times New Roman" w:hAnsi="Calibri" w:cs="Calibri"/>
                  <w:i/>
                  <w:iCs/>
                  <w:color w:val="0000FF"/>
                  <w:sz w:val="22"/>
                  <w:szCs w:val="22"/>
                  <w:u w:val="single"/>
                  <w:lang w:eastAsia="en-GB"/>
                </w:rPr>
                <w:t>Protect: Identifying and Responding to All Forms of Abuse in Victorian Schools</w:t>
              </w:r>
            </w:hyperlink>
            <w:r w:rsidRPr="00E4486F">
              <w:rPr>
                <w:rFonts w:ascii="Calibri" w:eastAsia="Times New Roman" w:hAnsi="Calibri" w:cs="Calibri"/>
                <w:color w:val="000000"/>
                <w:sz w:val="22"/>
                <w:szCs w:val="22"/>
                <w:lang w:eastAsia="en-GB"/>
              </w:rPr>
              <w:t xml:space="preserve"> and </w:t>
            </w:r>
            <w:hyperlink r:id="rId59" w:history="1">
              <w:r w:rsidRPr="00E4486F">
                <w:rPr>
                  <w:rFonts w:ascii="Calibri" w:eastAsia="Times New Roman" w:hAnsi="Calibri" w:cs="Calibri"/>
                  <w:i/>
                  <w:iCs/>
                  <w:color w:val="0000FF"/>
                  <w:sz w:val="22"/>
                  <w:szCs w:val="22"/>
                  <w:u w:val="single"/>
                  <w:lang w:eastAsia="en-GB"/>
                </w:rPr>
                <w:t>Four Critical Actions for Schools: Responding to Incidents,</w:t>
              </w:r>
            </w:hyperlink>
            <w:r w:rsidRPr="00E4486F">
              <w:rPr>
                <w:rFonts w:ascii="Calibri" w:eastAsia="Times New Roman" w:hAnsi="Calibri" w:cs="Calibri"/>
                <w:i/>
                <w:iCs/>
                <w:color w:val="0000FF"/>
                <w:sz w:val="22"/>
                <w:szCs w:val="22"/>
                <w:lang w:eastAsia="en-GB"/>
              </w:rPr>
              <w:t xml:space="preserve"> </w:t>
            </w:r>
            <w:r w:rsidRPr="00E4486F">
              <w:rPr>
                <w:rFonts w:ascii="Calibri" w:eastAsia="Times New Roman" w:hAnsi="Calibri" w:cs="Calibri"/>
                <w:i/>
                <w:iCs/>
                <w:color w:val="0000FF"/>
                <w:sz w:val="22"/>
                <w:szCs w:val="22"/>
                <w:u w:val="single"/>
                <w:lang w:eastAsia="en-GB"/>
              </w:rPr>
              <w:t>Disclosures and Suspicions of Child Abuse</w:t>
            </w:r>
            <w:r w:rsidRPr="00E4486F">
              <w:rPr>
                <w:rFonts w:ascii="Calibri" w:eastAsia="Times New Roman" w:hAnsi="Calibri" w:cs="Calibri"/>
                <w:color w:val="000000"/>
                <w:sz w:val="22"/>
                <w:szCs w:val="22"/>
                <w:lang w:eastAsia="en-GB"/>
              </w:rPr>
              <w:t xml:space="preserve">, using </w:t>
            </w:r>
            <w:hyperlink r:id="rId60"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w:t>
            </w:r>
          </w:p>
        </w:tc>
      </w:tr>
      <w:tr w:rsidR="00E4486F" w:rsidRPr="00E4486F" w14:paraId="16913D6B" w14:textId="77777777" w:rsidTr="00E4486F">
        <w:tc>
          <w:tcPr>
            <w:tcW w:w="0" w:type="auto"/>
            <w:gridSpan w:val="2"/>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14A199AD"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 xml:space="preserve">If relevant, notify the child’s parents following advice in </w:t>
            </w:r>
            <w:hyperlink r:id="rId61" w:history="1">
              <w:r w:rsidRPr="00E4486F">
                <w:rPr>
                  <w:rFonts w:ascii="Calibri" w:eastAsia="Times New Roman" w:hAnsi="Calibri" w:cs="Calibri"/>
                  <w:i/>
                  <w:iCs/>
                  <w:color w:val="0000FF"/>
                  <w:sz w:val="22"/>
                  <w:szCs w:val="22"/>
                  <w:u w:val="single"/>
                  <w:lang w:eastAsia="en-GB"/>
                </w:rPr>
                <w:t>Protect: Identifying and Responding to All Forms of Abuse in Victorian Schools</w:t>
              </w:r>
            </w:hyperlink>
            <w:r w:rsidRPr="00E4486F">
              <w:rPr>
                <w:rFonts w:ascii="Calibri" w:eastAsia="Times New Roman" w:hAnsi="Calibri" w:cs="Calibri"/>
                <w:color w:val="000000"/>
                <w:sz w:val="22"/>
                <w:szCs w:val="22"/>
                <w:lang w:eastAsia="en-GB"/>
              </w:rPr>
              <w:t xml:space="preserve"> and </w:t>
            </w:r>
            <w:hyperlink r:id="rId62" w:history="1">
              <w:r w:rsidRPr="00E4486F">
                <w:rPr>
                  <w:rFonts w:ascii="Calibri" w:eastAsia="Times New Roman" w:hAnsi="Calibri" w:cs="Calibri"/>
                  <w:i/>
                  <w:iCs/>
                  <w:color w:val="0000FF"/>
                  <w:sz w:val="22"/>
                  <w:szCs w:val="22"/>
                  <w:u w:val="single"/>
                  <w:lang w:eastAsia="en-GB"/>
                </w:rPr>
                <w:t>Four Critical Actions for Schools: Responding to Incidents, Disclosures and Suspicions of Child Abuse</w:t>
              </w:r>
            </w:hyperlink>
            <w:r w:rsidRPr="00E4486F">
              <w:rPr>
                <w:rFonts w:ascii="Calibri" w:eastAsia="Times New Roman" w:hAnsi="Calibri" w:cs="Calibri"/>
                <w:color w:val="000000"/>
                <w:sz w:val="22"/>
                <w:szCs w:val="22"/>
                <w:lang w:eastAsia="en-GB"/>
              </w:rPr>
              <w:t>.</w:t>
            </w:r>
          </w:p>
        </w:tc>
      </w:tr>
      <w:tr w:rsidR="00E4486F" w:rsidRPr="00E4486F" w14:paraId="2FD75E3C" w14:textId="77777777" w:rsidTr="00E4486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DF4DB"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As soon as practicable, contact the Catholic Education Sandhurst Pastoral Wellbeing Team Leader or Legal and Human Resources Team Leader for advice (including guidance as to whether the alleged conduct is reportable), support and assistance to discuss the circumstances, and notify the head of entity.</w:t>
            </w:r>
          </w:p>
        </w:tc>
      </w:tr>
      <w:tr w:rsidR="00E4486F" w:rsidRPr="00E4486F" w14:paraId="6110184F" w14:textId="77777777" w:rsidTr="00E4486F">
        <w:tc>
          <w:tcPr>
            <w:tcW w:w="0" w:type="auto"/>
            <w:gridSpan w:val="2"/>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7446F41E"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If the matter does involve a reportable allegation, Catholic Education Sandhurst Pastoral Wellbeing Team Leader unit will notify the CCYP with authorisation from the school’s head of entity.</w:t>
            </w:r>
          </w:p>
        </w:tc>
      </w:tr>
      <w:tr w:rsidR="00E4486F" w:rsidRPr="00E4486F" w14:paraId="20379DE8" w14:textId="77777777" w:rsidTr="00E4486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180D1"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Conduct a risk assessment (with the assistance from Catholic Education Sandhurst Pastoral Wellbeing Team) to determine any measures that should be put in place to manage the person against whom allegations have been made, and to protect the student(s)/child(ren) against whom reportable conduct may have occurred.</w:t>
            </w:r>
          </w:p>
        </w:tc>
      </w:tr>
    </w:tbl>
    <w:p w14:paraId="2E9C904E" w14:textId="77777777" w:rsidR="00557466" w:rsidRDefault="00557466" w:rsidP="00E4486F">
      <w:pPr>
        <w:spacing w:before="120" w:after="240"/>
        <w:ind w:left="153" w:right="459"/>
        <w:rPr>
          <w:rFonts w:ascii="Calibri" w:eastAsia="Times New Roman" w:hAnsi="Calibri" w:cs="Calibri"/>
          <w:color w:val="000000"/>
          <w:sz w:val="22"/>
          <w:szCs w:val="22"/>
          <w:lang w:eastAsia="en-GB"/>
        </w:rPr>
      </w:pPr>
    </w:p>
    <w:p w14:paraId="10B187CE" w14:textId="6DE96A36" w:rsidR="00E4486F" w:rsidRPr="00E4486F" w:rsidRDefault="00E4486F" w:rsidP="00E4486F">
      <w:pPr>
        <w:spacing w:before="120"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If you think you have a reportable allegation, it is important that you:</w:t>
      </w:r>
    </w:p>
    <w:p w14:paraId="05B397FF" w14:textId="77777777" w:rsidR="00E4486F" w:rsidRPr="00E4486F" w:rsidRDefault="00E4486F" w:rsidP="00E4486F">
      <w:pPr>
        <w:numPr>
          <w:ilvl w:val="0"/>
          <w:numId w:val="49"/>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do not say or do anything to suggest to the student that you doubt them or make them feel ashamed to have revealed the allegation</w:t>
      </w:r>
    </w:p>
    <w:p w14:paraId="55DAC0EA" w14:textId="77777777" w:rsidR="00E4486F" w:rsidRPr="00E4486F" w:rsidRDefault="00E4486F" w:rsidP="00E4486F">
      <w:pPr>
        <w:numPr>
          <w:ilvl w:val="0"/>
          <w:numId w:val="49"/>
        </w:numPr>
        <w:spacing w:after="240"/>
        <w:ind w:left="513" w:right="459"/>
        <w:textAlignment w:val="baseline"/>
        <w:rPr>
          <w:rFonts w:ascii="Calibri" w:eastAsia="Times New Roman" w:hAnsi="Calibri" w:cs="Calibri"/>
          <w:color w:val="000000"/>
          <w:sz w:val="22"/>
          <w:szCs w:val="22"/>
          <w:lang w:eastAsia="en-GB"/>
        </w:rPr>
      </w:pPr>
      <w:proofErr w:type="gramStart"/>
      <w:r w:rsidRPr="00E4486F">
        <w:rPr>
          <w:rFonts w:ascii="Calibri" w:eastAsia="Times New Roman" w:hAnsi="Calibri" w:cs="Calibri"/>
          <w:color w:val="000000"/>
          <w:sz w:val="22"/>
          <w:szCs w:val="22"/>
          <w:lang w:eastAsia="en-GB"/>
        </w:rPr>
        <w:t>do</w:t>
      </w:r>
      <w:proofErr w:type="gramEnd"/>
      <w:r w:rsidRPr="00E4486F">
        <w:rPr>
          <w:rFonts w:ascii="Calibri" w:eastAsia="Times New Roman" w:hAnsi="Calibri" w:cs="Calibri"/>
          <w:color w:val="000000"/>
          <w:sz w:val="22"/>
          <w:szCs w:val="22"/>
          <w:lang w:eastAsia="en-GB"/>
        </w:rPr>
        <w:t xml:space="preserve"> not start investigating the allegation, including unnecessarily questioning the student or speaking with the person who is the subject of the allegation, without conducting a risk assessment; otherwise you may be putting the student, the staff member, the school or the investigation at risk.</w:t>
      </w:r>
    </w:p>
    <w:p w14:paraId="4427C273" w14:textId="77777777"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Reportable allegation involving the head of entity</w:t>
      </w:r>
    </w:p>
    <w:p w14:paraId="445B8FC4"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head of entity (i.e. the head of the school) is the person who is primarily responsible for decision-making for the school. In most primary schools and in diocesan secondary schools, this will generally be a parish priest. In other secondary schools (e.g. congregational), there may be other governance arrangements regarding the identity of the head of entity.</w:t>
      </w:r>
    </w:p>
    <w:p w14:paraId="07A731D1" w14:textId="77777777" w:rsidR="00E4486F" w:rsidRPr="00E4486F" w:rsidRDefault="00E4486F" w:rsidP="00E4486F">
      <w:pPr>
        <w:spacing w:after="120"/>
        <w:ind w:left="153" w:right="459"/>
        <w:outlineLvl w:val="5"/>
        <w:rPr>
          <w:rFonts w:ascii="Times New Roman" w:eastAsia="Times New Roman" w:hAnsi="Times New Roman" w:cs="Times New Roman"/>
          <w:b/>
          <w:bCs/>
          <w:sz w:val="15"/>
          <w:szCs w:val="15"/>
          <w:lang w:eastAsia="en-GB"/>
        </w:rPr>
      </w:pPr>
      <w:r w:rsidRPr="00E4486F">
        <w:rPr>
          <w:rFonts w:ascii="Calibri" w:eastAsia="Times New Roman" w:hAnsi="Calibri" w:cs="Calibri"/>
          <w:b/>
          <w:bCs/>
          <w:color w:val="000000"/>
          <w:sz w:val="22"/>
          <w:szCs w:val="22"/>
          <w:lang w:eastAsia="en-GB"/>
        </w:rPr>
        <w:t>Where a parish priest is the head of entity</w:t>
      </w:r>
    </w:p>
    <w:p w14:paraId="342EC9B6"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If any person, including any employee of the school, becomes aware of a reportable allegation involving a parish priest, as the head of entity, the person should inform the school principal or, if the principal is involved in the reportable allegation, an appropriate member of the school’s Leadership Team, who will notify the Director and the Pastoral Wellbeing Team Leader or Legal and Human Resources Team Leader at Catholic Education Sandhurst. In all instances of a reportable allegation of a criminal offence, Victoria Police must be notified.</w:t>
      </w:r>
    </w:p>
    <w:p w14:paraId="01FD1A1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Director will advise the Catholic Education of Sandhurst Pastoral Wellbeing Team Leader, which will notify the CCYP. Alternatively, where a person becomes aware of a reportable allegation involving a parish priest, as the head of entity, but is not able to advise the principal or an appropriate member of the Leadership Team, the person shall directly notify the CCYP and, in the instance of an alleged criminal offence, Victoria Police.</w:t>
      </w:r>
    </w:p>
    <w:p w14:paraId="65DECF6D" w14:textId="77777777" w:rsidR="00E4486F" w:rsidRPr="00E4486F" w:rsidRDefault="00E4486F" w:rsidP="00E4486F">
      <w:pPr>
        <w:spacing w:after="120"/>
        <w:ind w:left="153" w:right="459"/>
        <w:outlineLvl w:val="5"/>
        <w:rPr>
          <w:rFonts w:ascii="Times New Roman" w:eastAsia="Times New Roman" w:hAnsi="Times New Roman" w:cs="Times New Roman"/>
          <w:b/>
          <w:bCs/>
          <w:sz w:val="15"/>
          <w:szCs w:val="15"/>
          <w:lang w:eastAsia="en-GB"/>
        </w:rPr>
      </w:pPr>
      <w:r w:rsidRPr="00E4486F">
        <w:rPr>
          <w:rFonts w:ascii="Calibri" w:eastAsia="Times New Roman" w:hAnsi="Calibri" w:cs="Calibri"/>
          <w:b/>
          <w:bCs/>
          <w:color w:val="000000"/>
          <w:sz w:val="22"/>
          <w:szCs w:val="22"/>
          <w:lang w:eastAsia="en-GB"/>
        </w:rPr>
        <w:t>Where the school principal, or other person or body, is the head of entity</w:t>
      </w:r>
    </w:p>
    <w:p w14:paraId="2FC87818"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the governance arrangements of a school are such that a person, i.e. the school principal, or other person or body, is the head of entity, the following actions are required.</w:t>
      </w:r>
    </w:p>
    <w:p w14:paraId="38B405F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any person, including any employee of the school, becomes aware of a reportable allegation involving the school principal, as the head of entity, the person should inform an appropriate member of the school’s Leadership Team, who will advise the </w:t>
      </w:r>
      <w:r w:rsidRPr="00E4486F">
        <w:rPr>
          <w:rFonts w:ascii="Calibri" w:eastAsia="Times New Roman" w:hAnsi="Calibri" w:cs="Calibri"/>
          <w:b/>
          <w:bCs/>
          <w:color w:val="000000"/>
          <w:sz w:val="22"/>
          <w:szCs w:val="22"/>
          <w:lang w:eastAsia="en-GB"/>
        </w:rPr>
        <w:t>[nominated school/employer contact]</w:t>
      </w:r>
      <w:r w:rsidRPr="00E4486F">
        <w:rPr>
          <w:rFonts w:ascii="Calibri" w:eastAsia="Times New Roman" w:hAnsi="Calibri" w:cs="Calibri"/>
          <w:color w:val="000000"/>
          <w:sz w:val="22"/>
          <w:szCs w:val="22"/>
          <w:lang w:eastAsia="en-GB"/>
        </w:rPr>
        <w:t>, who will notify the CCYP. In all instances of a reportable allegation of a criminal offence, Victoria Police must be notified.</w:t>
      </w:r>
    </w:p>
    <w:p w14:paraId="6D56898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any such person becomes aware of a reportable allegation involving a person or body, other than the school principal, as the head of entity, the person should inform the school principal or, if the principal is involved in the reportable allegation, an appropriate member of the Leadership Team, who will advise the </w:t>
      </w:r>
      <w:r w:rsidRPr="00E4486F">
        <w:rPr>
          <w:rFonts w:ascii="Calibri" w:eastAsia="Times New Roman" w:hAnsi="Calibri" w:cs="Calibri"/>
          <w:b/>
          <w:bCs/>
          <w:color w:val="000000"/>
          <w:sz w:val="22"/>
          <w:szCs w:val="22"/>
          <w:lang w:eastAsia="en-GB"/>
        </w:rPr>
        <w:t>[nominated school/employer contact]</w:t>
      </w:r>
      <w:r w:rsidRPr="00E4486F">
        <w:rPr>
          <w:rFonts w:ascii="Calibri" w:eastAsia="Times New Roman" w:hAnsi="Calibri" w:cs="Calibri"/>
          <w:color w:val="000000"/>
          <w:sz w:val="22"/>
          <w:szCs w:val="22"/>
          <w:lang w:eastAsia="en-GB"/>
        </w:rPr>
        <w:t>, who will notify the CCYP. In all instances of a reportable allegation of a criminal offence, Victoria Police must be notified.</w:t>
      </w:r>
    </w:p>
    <w:p w14:paraId="2BE62ED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a person becomes aware of a reportable allegation involving, relevantly, the school principal, or other person or body, as the relevant head of entity, but is not able to advise the principal or an appropriate member of the Leadership Team, the person shall directly notify the CCYP and, in the instance of an alleged criminal offence, Victoria Police.</w:t>
      </w:r>
    </w:p>
    <w:p w14:paraId="389F0C06" w14:textId="77777777" w:rsidR="00E4486F" w:rsidRPr="00E4486F" w:rsidRDefault="00E4486F" w:rsidP="00E4486F">
      <w:pPr>
        <w:spacing w:before="120"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For more information please contact you Catholic Education Sandhurst Pastoral Wellbeing Education Officer or Team Leader.</w:t>
      </w:r>
    </w:p>
    <w:p w14:paraId="489D24EF" w14:textId="77777777"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Child FIRST/The Orange Door</w:t>
      </w:r>
    </w:p>
    <w:p w14:paraId="4F9ECE1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you believe that a child is not subject to abuse, including family violence, but you still hold significant concerns for their wellbeing (e.g. risk-taking behaviour, parenting difficulties, isolation from family or lack of support), </w:t>
      </w:r>
      <w:r w:rsidRPr="00E4486F">
        <w:rPr>
          <w:rFonts w:ascii="Calibri" w:eastAsia="Times New Roman" w:hAnsi="Calibri" w:cs="Calibri"/>
          <w:b/>
          <w:bCs/>
          <w:color w:val="000000"/>
          <w:sz w:val="22"/>
          <w:szCs w:val="22"/>
          <w:lang w:eastAsia="en-GB"/>
        </w:rPr>
        <w:t>you must still act.</w:t>
      </w:r>
      <w:r w:rsidRPr="00E4486F">
        <w:rPr>
          <w:rFonts w:ascii="Calibri" w:eastAsia="Times New Roman" w:hAnsi="Calibri" w:cs="Calibri"/>
          <w:color w:val="000000"/>
          <w:sz w:val="22"/>
          <w:szCs w:val="22"/>
          <w:lang w:eastAsia="en-GB"/>
        </w:rPr>
        <w:t xml:space="preserve"> This may include making a referral to or seeking advice from Child FIRST/The Orange Door.</w:t>
      </w:r>
    </w:p>
    <w:p w14:paraId="1A5576CB"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 xml:space="preserve">Child FIRST/The Orange Door </w:t>
      </w:r>
      <w:r w:rsidRPr="00E4486F">
        <w:rPr>
          <w:rFonts w:ascii="Calibri" w:eastAsia="Times New Roman" w:hAnsi="Calibri" w:cs="Calibri"/>
          <w:color w:val="000000"/>
          <w:sz w:val="22"/>
          <w:szCs w:val="22"/>
          <w:lang w:eastAsia="en-GB"/>
        </w:rPr>
        <w:t>is a family information, referral and support team run by a registered community service in a local area that can receive confidential referrals about a child of concern. It does not have any statutory powers to protect a child but can refer matters to relevant services.</w:t>
      </w:r>
    </w:p>
    <w:p w14:paraId="5BBAF7D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You should make a report to Child FIRST/The Orange Door if:</w:t>
      </w:r>
    </w:p>
    <w:p w14:paraId="2EC24EB1" w14:textId="77777777" w:rsidR="00E4486F" w:rsidRPr="00E4486F" w:rsidRDefault="00E4486F" w:rsidP="00E4486F">
      <w:pPr>
        <w:numPr>
          <w:ilvl w:val="0"/>
          <w:numId w:val="50"/>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you have a significant concern for a child’s wellbeing</w:t>
      </w:r>
    </w:p>
    <w:p w14:paraId="6F51AB7F" w14:textId="77777777" w:rsidR="00E4486F" w:rsidRPr="00E4486F" w:rsidRDefault="00E4486F" w:rsidP="00E4486F">
      <w:pPr>
        <w:numPr>
          <w:ilvl w:val="0"/>
          <w:numId w:val="50"/>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your concerns are about circumstances that have a low-to-moderate impact on the child</w:t>
      </w:r>
    </w:p>
    <w:p w14:paraId="2B2D271E" w14:textId="77777777" w:rsidR="00E4486F" w:rsidRPr="00E4486F" w:rsidRDefault="00E4486F" w:rsidP="00E4486F">
      <w:pPr>
        <w:numPr>
          <w:ilvl w:val="0"/>
          <w:numId w:val="50"/>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child’s immediate safety is not compromised</w:t>
      </w:r>
    </w:p>
    <w:p w14:paraId="7E4266A9" w14:textId="77777777" w:rsidR="00E4486F" w:rsidRPr="00E4486F" w:rsidRDefault="00E4486F" w:rsidP="00E4486F">
      <w:pPr>
        <w:numPr>
          <w:ilvl w:val="0"/>
          <w:numId w:val="50"/>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you and the school have discussed the referral to Child FIRST/The Orange Door with the child’s parents/carers, and all parties are supportive of this decision.</w:t>
      </w:r>
    </w:p>
    <w:p w14:paraId="54696D82" w14:textId="77777777" w:rsidR="00E4486F" w:rsidRPr="00E4486F" w:rsidRDefault="00E4486F" w:rsidP="00E4486F">
      <w:pPr>
        <w:spacing w:after="240"/>
        <w:ind w:left="153" w:right="459"/>
        <w:outlineLvl w:val="5"/>
        <w:rPr>
          <w:rFonts w:ascii="Times New Roman" w:eastAsia="Times New Roman" w:hAnsi="Times New Roman" w:cs="Times New Roman"/>
          <w:b/>
          <w:bCs/>
          <w:sz w:val="15"/>
          <w:szCs w:val="15"/>
          <w:lang w:eastAsia="en-GB"/>
        </w:rPr>
      </w:pPr>
      <w:r w:rsidRPr="00E4486F">
        <w:rPr>
          <w:rFonts w:ascii="Calibri" w:eastAsia="Times New Roman" w:hAnsi="Calibri" w:cs="Calibri"/>
          <w:b/>
          <w:bCs/>
          <w:color w:val="000000"/>
          <w:sz w:val="22"/>
          <w:szCs w:val="22"/>
          <w:lang w:eastAsia="en-GB"/>
        </w:rPr>
        <w:t>Where you believe that the child’s parents/carers will not be supportive of the referral, or the child is partaking in any risk-taking activity that is illegal and extreme in nature or poses a high risk to the child or others, you may refer the matter to DHHS Child Protection.</w:t>
      </w:r>
    </w:p>
    <w:p w14:paraId="6B9B07D7"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If you are unsure of what action to take in response to your concerns about a child, speak to the principal or a member of the school’s Leadership Team, or contact DHHS Child Protection or Child FIRST/The Orange Door for further advice.</w:t>
      </w:r>
    </w:p>
    <w:p w14:paraId="3588A75C"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For more information refer to </w:t>
      </w:r>
      <w:hyperlink r:id="rId63" w:history="1">
        <w:r w:rsidRPr="00E4486F">
          <w:rPr>
            <w:rFonts w:ascii="Calibri" w:eastAsia="Times New Roman" w:hAnsi="Calibri" w:cs="Calibri"/>
            <w:i/>
            <w:iCs/>
            <w:color w:val="0000FF"/>
            <w:sz w:val="22"/>
            <w:szCs w:val="22"/>
            <w:u w:val="single"/>
            <w:lang w:eastAsia="en-GB"/>
          </w:rPr>
          <w:t>Protect: Identifying and Responding to All Forms of Abuse in Victorian Schools</w:t>
        </w:r>
      </w:hyperlink>
      <w:r w:rsidRPr="00E4486F">
        <w:rPr>
          <w:rFonts w:ascii="Calibri" w:eastAsia="Times New Roman" w:hAnsi="Calibri" w:cs="Calibri"/>
          <w:color w:val="000000"/>
          <w:sz w:val="22"/>
          <w:szCs w:val="22"/>
          <w:lang w:eastAsia="en-GB"/>
        </w:rPr>
        <w:t>.</w:t>
      </w:r>
    </w:p>
    <w:p w14:paraId="56894FC2" w14:textId="77777777"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Making additional reports</w:t>
      </w:r>
    </w:p>
    <w:p w14:paraId="6CC5AF6C" w14:textId="77777777" w:rsidR="00E4486F" w:rsidRPr="00E4486F" w:rsidRDefault="00E4486F" w:rsidP="00E4486F">
      <w:pPr>
        <w:spacing w:after="240"/>
        <w:ind w:left="153" w:right="459"/>
        <w:outlineLvl w:val="5"/>
        <w:rPr>
          <w:rFonts w:ascii="Times New Roman" w:eastAsia="Times New Roman" w:hAnsi="Times New Roman" w:cs="Times New Roman"/>
          <w:b/>
          <w:bCs/>
          <w:sz w:val="15"/>
          <w:szCs w:val="15"/>
          <w:lang w:eastAsia="en-GB"/>
        </w:rPr>
      </w:pPr>
      <w:r w:rsidRPr="00E4486F">
        <w:rPr>
          <w:rFonts w:ascii="Calibri" w:eastAsia="Times New Roman" w:hAnsi="Calibri" w:cs="Calibri"/>
          <w:b/>
          <w:bCs/>
          <w:color w:val="000000"/>
          <w:sz w:val="22"/>
          <w:szCs w:val="22"/>
          <w:lang w:eastAsia="en-GB"/>
        </w:rPr>
        <w:t>After you have made a report, you may continue to suspect that a child is at risk and in need of protection. Any further observations should continue to be recorded and a report made on each separate occasion where a belief has been formed – on reasonable grounds – that a child is likely to be at risk and in need of protection. Additional reports should use the same format outlined above in this policy at Critical Action 2: Reporting to Authorities.</w:t>
      </w:r>
    </w:p>
    <w:p w14:paraId="76E7BC4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there is any suspicion that this relates to a sexual offence involving a person over 18 and a child under 16, then it must be reported to Victoria Police. For more information, refer to the </w:t>
      </w:r>
      <w:hyperlink r:id="rId64" w:anchor="heading=h.3dy6vkm" w:history="1">
        <w:r w:rsidRPr="00E4486F">
          <w:rPr>
            <w:rFonts w:ascii="Calibri" w:eastAsia="Times New Roman" w:hAnsi="Calibri" w:cs="Calibri"/>
            <w:color w:val="0000FF"/>
            <w:sz w:val="22"/>
            <w:szCs w:val="22"/>
            <w:u w:val="single"/>
            <w:lang w:eastAsia="en-GB"/>
          </w:rPr>
          <w:t>Failure to disclose</w:t>
        </w:r>
      </w:hyperlink>
      <w:r w:rsidRPr="00E4486F">
        <w:rPr>
          <w:rFonts w:ascii="Calibri" w:eastAsia="Times New Roman" w:hAnsi="Calibri" w:cs="Calibri"/>
          <w:b/>
          <w:bCs/>
          <w:i/>
          <w:iCs/>
          <w:color w:val="000000"/>
          <w:sz w:val="22"/>
          <w:szCs w:val="22"/>
          <w:lang w:eastAsia="en-GB"/>
        </w:rPr>
        <w:t xml:space="preserve"> </w:t>
      </w:r>
      <w:r w:rsidRPr="00E4486F">
        <w:rPr>
          <w:rFonts w:ascii="Calibri" w:eastAsia="Times New Roman" w:hAnsi="Calibri" w:cs="Calibri"/>
          <w:color w:val="000000"/>
          <w:sz w:val="22"/>
          <w:szCs w:val="22"/>
          <w:lang w:eastAsia="en-GB"/>
        </w:rPr>
        <w:t>section of this policy.</w:t>
      </w:r>
    </w:p>
    <w:p w14:paraId="332F5F0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a school staff member is aware that another school staff member has formed a reasonable belief about the same child on the same occasion, or based on the same indicators of abuse, and has made a report to the appropriate authority, the first school staff member need not make a further report.</w:t>
      </w:r>
    </w:p>
    <w:p w14:paraId="3B5DDBB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However, if the first school staff member has formed a reasonable belief of abuse or significant risk of abuse to the child based on different observations, further indicators or additional information, a further report must be made to the appropriate authority detailing this additional information.</w:t>
      </w:r>
    </w:p>
    <w:p w14:paraId="1AC320ED"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Critical Action 3: Contacting Parents/Carers</w:t>
      </w:r>
    </w:p>
    <w:p w14:paraId="4AD2D9F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it is suspected that a child at the school has been or is at risk of being abused, it is critical that parents/carers of the child are notified as soon as practicable after a report is made to the authorities.</w:t>
      </w:r>
    </w:p>
    <w:p w14:paraId="1600EFF0" w14:textId="77777777" w:rsidR="00E4486F" w:rsidRPr="00E4486F" w:rsidRDefault="00E4486F" w:rsidP="00E4486F">
      <w:pPr>
        <w:spacing w:after="240"/>
        <w:ind w:left="153" w:right="459"/>
        <w:outlineLvl w:val="5"/>
        <w:rPr>
          <w:rFonts w:ascii="Times New Roman" w:eastAsia="Times New Roman" w:hAnsi="Times New Roman" w:cs="Times New Roman"/>
          <w:b/>
          <w:bCs/>
          <w:sz w:val="15"/>
          <w:szCs w:val="15"/>
          <w:lang w:eastAsia="en-GB"/>
        </w:rPr>
      </w:pPr>
      <w:r w:rsidRPr="00E4486F">
        <w:rPr>
          <w:rFonts w:ascii="Calibri" w:eastAsia="Times New Roman" w:hAnsi="Calibri" w:cs="Calibri"/>
          <w:b/>
          <w:bCs/>
          <w:color w:val="000000"/>
          <w:sz w:val="22"/>
          <w:szCs w:val="22"/>
          <w:lang w:eastAsia="en-GB"/>
        </w:rPr>
        <w:t>The school must always seek advice from Victoria Police or DHHS Child Protection to ensure that it is appropriate to contact the parents/carers.</w:t>
      </w:r>
    </w:p>
    <w:p w14:paraId="3D0192CB"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In circumstances of family violence, schools should:</w:t>
      </w:r>
    </w:p>
    <w:p w14:paraId="00694FF7" w14:textId="77777777" w:rsidR="00E4486F" w:rsidRPr="00E4486F" w:rsidRDefault="00E4486F" w:rsidP="00E4486F">
      <w:pPr>
        <w:numPr>
          <w:ilvl w:val="0"/>
          <w:numId w:val="51"/>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take care not to inadvertently alert the alleged perpetrator by notifying parents/carers as it could increase risk of harm to the child, other family members or school staff</w:t>
      </w:r>
    </w:p>
    <w:p w14:paraId="632D5E84" w14:textId="77777777" w:rsidR="00E4486F" w:rsidRPr="00E4486F" w:rsidRDefault="00E4486F" w:rsidP="00E4486F">
      <w:pPr>
        <w:numPr>
          <w:ilvl w:val="0"/>
          <w:numId w:val="51"/>
        </w:numPr>
        <w:spacing w:after="240"/>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seek advice from DHHS Child Protection or Child FIRST/The Orange Door before alerting parents/carers about safe strategies for communicating with a parent/carer who is experiencing family violence and on recommending family violence support services.</w:t>
      </w:r>
    </w:p>
    <w:p w14:paraId="5E8FD91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Advice from </w:t>
      </w:r>
      <w:r w:rsidRPr="00E4486F">
        <w:rPr>
          <w:rFonts w:ascii="Calibri" w:eastAsia="Times New Roman" w:hAnsi="Calibri" w:cs="Calibri"/>
          <w:b/>
          <w:bCs/>
          <w:color w:val="000000"/>
          <w:sz w:val="22"/>
          <w:szCs w:val="22"/>
          <w:lang w:eastAsia="en-GB"/>
        </w:rPr>
        <w:t>Victoria</w:t>
      </w:r>
      <w:r w:rsidRPr="00E4486F">
        <w:rPr>
          <w:rFonts w:ascii="Calibri" w:eastAsia="Times New Roman" w:hAnsi="Calibri" w:cs="Calibri"/>
          <w:color w:val="000000"/>
          <w:sz w:val="22"/>
          <w:szCs w:val="22"/>
          <w:lang w:eastAsia="en-GB"/>
        </w:rPr>
        <w:t xml:space="preserve"> </w:t>
      </w:r>
      <w:r w:rsidRPr="00E4486F">
        <w:rPr>
          <w:rFonts w:ascii="Calibri" w:eastAsia="Times New Roman" w:hAnsi="Calibri" w:cs="Calibri"/>
          <w:b/>
          <w:bCs/>
          <w:color w:val="000000"/>
          <w:sz w:val="22"/>
          <w:szCs w:val="22"/>
          <w:lang w:eastAsia="en-GB"/>
        </w:rPr>
        <w:t xml:space="preserve">Police or DHHS Child Protection </w:t>
      </w:r>
      <w:r w:rsidRPr="00E4486F">
        <w:rPr>
          <w:rFonts w:ascii="Calibri" w:eastAsia="Times New Roman" w:hAnsi="Calibri" w:cs="Calibri"/>
          <w:color w:val="000000"/>
          <w:sz w:val="22"/>
          <w:szCs w:val="22"/>
          <w:lang w:eastAsia="en-GB"/>
        </w:rPr>
        <w:t>will depend on a number of factors, including whether:</w:t>
      </w:r>
    </w:p>
    <w:p w14:paraId="4F8898EE" w14:textId="77777777" w:rsidR="00E4486F" w:rsidRPr="00E4486F" w:rsidRDefault="00E4486F" w:rsidP="00E4486F">
      <w:pPr>
        <w:numPr>
          <w:ilvl w:val="0"/>
          <w:numId w:val="52"/>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the parents/carers of the child are alleged to have engaged in the abuse (including in circumstances of suspected family violence)</w:t>
      </w:r>
    </w:p>
    <w:p w14:paraId="465FBE2C" w14:textId="77777777" w:rsidR="00E4486F" w:rsidRPr="00E4486F" w:rsidRDefault="00E4486F" w:rsidP="00E4486F">
      <w:pPr>
        <w:numPr>
          <w:ilvl w:val="0"/>
          <w:numId w:val="52"/>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a disclosure to the parents/carers may result in further abuse to the child</w:t>
      </w:r>
    </w:p>
    <w:p w14:paraId="620F8469" w14:textId="77777777" w:rsidR="00E4486F" w:rsidRPr="00E4486F" w:rsidRDefault="00E4486F" w:rsidP="00E4486F">
      <w:pPr>
        <w:numPr>
          <w:ilvl w:val="0"/>
          <w:numId w:val="52"/>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the child is a mature minor (at least 17 years of age and assessed to be sufficiently mature and intelligent to make decisions for themselves) and has requested that their parents/carers not be notified – the school should insist that another responsible adult is notified in lieu of the parents/carers</w:t>
      </w:r>
    </w:p>
    <w:p w14:paraId="0857959A" w14:textId="77777777" w:rsidR="00E4486F" w:rsidRPr="00E4486F" w:rsidRDefault="00E4486F" w:rsidP="00E4486F">
      <w:pPr>
        <w:numPr>
          <w:ilvl w:val="0"/>
          <w:numId w:val="52"/>
        </w:numPr>
        <w:spacing w:after="240"/>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the notification of parents/carers would adversely affect an investigation of the matter by external authorities.</w:t>
      </w:r>
    </w:p>
    <w:p w14:paraId="2312E62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the suspicion of abuse or risk of abuse has not yet warranted a reasonable belief, parents/carers should also be notified promptly after the school has carefully considered the factors listed above.</w:t>
      </w:r>
    </w:p>
    <w:p w14:paraId="27150CC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In some circumstances, a child may have returned to the care of their parent/carer before advice has been received from Victoria Police or DHHS Child Protection. In these circumstances, a school should not share any information with the parent/carer which may place the child or any other person at risk, or where the child is a mature minor.</w:t>
      </w:r>
    </w:p>
    <w:p w14:paraId="6D985CF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For detailed guidance on how to have this conversation with a parent or carer, refer to </w:t>
      </w:r>
      <w:hyperlink r:id="rId65" w:history="1">
        <w:r w:rsidRPr="00E4486F">
          <w:rPr>
            <w:rFonts w:ascii="Calibri" w:eastAsia="Times New Roman" w:hAnsi="Calibri" w:cs="Calibri"/>
            <w:i/>
            <w:iCs/>
            <w:color w:val="0000FF"/>
            <w:sz w:val="22"/>
            <w:szCs w:val="22"/>
            <w:u w:val="single"/>
            <w:lang w:eastAsia="en-GB"/>
          </w:rPr>
          <w:t>Protect: Identifying and Responding to All Forms of Abuse in Victorian Schools</w:t>
        </w:r>
      </w:hyperlink>
      <w:r w:rsidRPr="00E4486F">
        <w:rPr>
          <w:rFonts w:ascii="Calibri" w:eastAsia="Times New Roman" w:hAnsi="Calibri" w:cs="Calibri"/>
          <w:color w:val="000000"/>
          <w:sz w:val="22"/>
          <w:szCs w:val="22"/>
          <w:lang w:eastAsia="en-GB"/>
        </w:rPr>
        <w:t>.</w:t>
      </w:r>
    </w:p>
    <w:p w14:paraId="0932BFA1"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Critical Action 4: Providing Ongoing Support</w:t>
      </w:r>
    </w:p>
    <w:p w14:paraId="7AEE45F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School staff members who witness a child protection incident, receive a disclosure or develop a suspicion of child abuse (including exposure to family violence) have a critical role to play in supporting students impacted by the child protection matter to ensure that they feel supported and safe at the school. Schools also play a critical role in building students’ resilience and protective factors, which can reduce the long-term impacts of child abuse by providing them with the opportunity to be supported and heard by a school staff member they trust.</w:t>
      </w:r>
    </w:p>
    <w:p w14:paraId="21FE598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Support provided to students at the school includes:</w:t>
      </w:r>
    </w:p>
    <w:p w14:paraId="35BDCA17" w14:textId="77777777" w:rsidR="00E4486F" w:rsidRPr="00E4486F" w:rsidRDefault="00E4486F" w:rsidP="00E4486F">
      <w:pPr>
        <w:numPr>
          <w:ilvl w:val="0"/>
          <w:numId w:val="53"/>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regularly communicating with the student and their parents/carers where appropriate</w:t>
      </w:r>
    </w:p>
    <w:p w14:paraId="4CFEAEB8" w14:textId="77777777" w:rsidR="00E4486F" w:rsidRPr="00E4486F" w:rsidRDefault="00E4486F" w:rsidP="00E4486F">
      <w:pPr>
        <w:numPr>
          <w:ilvl w:val="0"/>
          <w:numId w:val="53"/>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convening a Student Support Group of school wellbeing staff and teachers to plan, support and monitor affected students</w:t>
      </w:r>
    </w:p>
    <w:p w14:paraId="6181A4EE" w14:textId="77777777" w:rsidR="00E4486F" w:rsidRPr="00E4486F" w:rsidRDefault="00E4486F" w:rsidP="00E4486F">
      <w:pPr>
        <w:numPr>
          <w:ilvl w:val="0"/>
          <w:numId w:val="53"/>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developing Student Support Plans for students impacted by the incident to ensure appropriate levels of care and support are provided depending on their involvement.</w:t>
      </w:r>
    </w:p>
    <w:p w14:paraId="45A1215E"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You should contact Catholic Education </w:t>
      </w:r>
      <w:proofErr w:type="spellStart"/>
      <w:r w:rsidRPr="00E4486F">
        <w:rPr>
          <w:rFonts w:ascii="Calibri" w:eastAsia="Times New Roman" w:hAnsi="Calibri" w:cs="Calibri"/>
          <w:color w:val="000000"/>
          <w:sz w:val="22"/>
          <w:szCs w:val="22"/>
          <w:lang w:eastAsia="en-GB"/>
        </w:rPr>
        <w:t>Sandhurt’s</w:t>
      </w:r>
      <w:proofErr w:type="spellEnd"/>
      <w:r w:rsidRPr="00E4486F">
        <w:rPr>
          <w:rFonts w:ascii="Calibri" w:eastAsia="Times New Roman" w:hAnsi="Calibri" w:cs="Calibri"/>
          <w:color w:val="000000"/>
          <w:sz w:val="22"/>
          <w:szCs w:val="22"/>
          <w:lang w:eastAsia="en-GB"/>
        </w:rPr>
        <w:t xml:space="preserve"> Pastoral Wellbeing Team for a description of the range of school-based support services that may be available, including </w:t>
      </w:r>
      <w:proofErr w:type="spellStart"/>
      <w:r w:rsidRPr="00E4486F">
        <w:rPr>
          <w:rFonts w:ascii="Calibri" w:eastAsia="Times New Roman" w:hAnsi="Calibri" w:cs="Calibri"/>
          <w:color w:val="000000"/>
          <w:sz w:val="22"/>
          <w:szCs w:val="22"/>
          <w:lang w:eastAsia="en-GB"/>
        </w:rPr>
        <w:t>SAFEMinds</w:t>
      </w:r>
      <w:proofErr w:type="spellEnd"/>
      <w:r w:rsidRPr="00E4486F">
        <w:rPr>
          <w:rFonts w:ascii="Calibri" w:eastAsia="Times New Roman" w:hAnsi="Calibri" w:cs="Calibri"/>
          <w:color w:val="000000"/>
          <w:sz w:val="22"/>
          <w:szCs w:val="22"/>
          <w:lang w:eastAsia="en-GB"/>
        </w:rPr>
        <w:t xml:space="preserve"> and referrals to family violence services, Centres Against Sexual Assault (CASA) or headspace.</w:t>
      </w:r>
    </w:p>
    <w:p w14:paraId="5189E3F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Where external authorities are investigating a report of abuse or risk of abuse, it is the role of the principal to ensure that students are supported throughout interviews at the school. For more information on this topic, refer to </w:t>
      </w:r>
      <w:hyperlink r:id="rId66" w:history="1">
        <w:r w:rsidRPr="00E4486F">
          <w:rPr>
            <w:rFonts w:ascii="Calibri" w:eastAsia="Times New Roman" w:hAnsi="Calibri" w:cs="Calibri"/>
            <w:i/>
            <w:iCs/>
            <w:color w:val="0000FF"/>
            <w:sz w:val="22"/>
            <w:szCs w:val="22"/>
            <w:u w:val="single"/>
            <w:lang w:eastAsia="en-GB"/>
          </w:rPr>
          <w:t>School Guidelines 2.19a: Police and DHHS Interview Protocols</w:t>
        </w:r>
        <w:r w:rsidRPr="00E4486F">
          <w:rPr>
            <w:rFonts w:ascii="Calibri" w:eastAsia="Times New Roman" w:hAnsi="Calibri" w:cs="Calibri"/>
            <w:color w:val="000000"/>
            <w:sz w:val="22"/>
            <w:szCs w:val="22"/>
            <w:u w:val="single"/>
            <w:lang w:eastAsia="en-GB"/>
          </w:rPr>
          <w:t>.</w:t>
        </w:r>
      </w:hyperlink>
    </w:p>
    <w:p w14:paraId="31FC871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school has a duty to provide support to school staff members who have witnessed an incident or disclosure, or who have made a report to external authorities about a reasonable belief of child abuse. It is important that schools remember that staff members may have also experienced child abuse (including family violence) or be experiencing family violence and abuse in their own lives. School staff members requiring wellbeing support can contact the school’s Employee Assistance Program (EAP) provider.</w:t>
      </w:r>
    </w:p>
    <w:p w14:paraId="3FD7C5A4"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Information to support Victorian Catholic schools in understanding their obligation to employees and to provide suggestions of how to assist employees experiencing family and domestic violence may be found in the Catholic Education Commission of Victoria </w:t>
      </w:r>
      <w:proofErr w:type="spellStart"/>
      <w:r w:rsidRPr="00E4486F">
        <w:rPr>
          <w:rFonts w:ascii="Calibri" w:eastAsia="Times New Roman" w:hAnsi="Calibri" w:cs="Calibri"/>
          <w:color w:val="000000"/>
          <w:sz w:val="22"/>
          <w:szCs w:val="22"/>
          <w:lang w:eastAsia="en-GB"/>
        </w:rPr>
        <w:t>Ltd’s</w:t>
      </w:r>
      <w:proofErr w:type="spellEnd"/>
      <w:r w:rsidRPr="00E4486F">
        <w:rPr>
          <w:rFonts w:ascii="Calibri" w:eastAsia="Times New Roman" w:hAnsi="Calibri" w:cs="Calibri"/>
          <w:color w:val="000000"/>
          <w:sz w:val="22"/>
          <w:szCs w:val="22"/>
          <w:lang w:eastAsia="en-GB"/>
        </w:rPr>
        <w:t xml:space="preserve"> </w:t>
      </w:r>
      <w:hyperlink r:id="rId67" w:history="1">
        <w:r w:rsidRPr="00E4486F">
          <w:rPr>
            <w:rFonts w:ascii="Calibri" w:eastAsia="Times New Roman" w:hAnsi="Calibri" w:cs="Calibri"/>
            <w:i/>
            <w:iCs/>
            <w:color w:val="0000FF"/>
            <w:sz w:val="22"/>
            <w:szCs w:val="22"/>
            <w:u w:val="single"/>
            <w:lang w:eastAsia="en-GB"/>
          </w:rPr>
          <w:t>Family and Domestic Violence: A guide to supporting staff</w:t>
        </w:r>
        <w:r w:rsidRPr="00E4486F">
          <w:rPr>
            <w:rFonts w:ascii="Calibri" w:eastAsia="Times New Roman" w:hAnsi="Calibri" w:cs="Calibri"/>
            <w:i/>
            <w:iCs/>
            <w:color w:val="000000"/>
            <w:sz w:val="22"/>
            <w:szCs w:val="22"/>
            <w:u w:val="single"/>
            <w:lang w:eastAsia="en-GB"/>
          </w:rPr>
          <w:t>.</w:t>
        </w:r>
      </w:hyperlink>
    </w:p>
    <w:p w14:paraId="53C5EC35"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school should conduct a review of the reporting process four–six weeks after a report has been made to identify if any follow-up support actions are needed. Refer to </w:t>
      </w:r>
      <w:hyperlink r:id="rId68"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 xml:space="preserve"> for more information.</w:t>
      </w:r>
    </w:p>
    <w:p w14:paraId="6B039FF8" w14:textId="77777777" w:rsidR="00E4486F" w:rsidRPr="00E4486F" w:rsidRDefault="00E4486F" w:rsidP="00E4486F">
      <w:pPr>
        <w:numPr>
          <w:ilvl w:val="1"/>
          <w:numId w:val="54"/>
        </w:numPr>
        <w:spacing w:before="120" w:after="120"/>
        <w:ind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color w:val="00AFEF"/>
          <w:sz w:val="26"/>
          <w:szCs w:val="26"/>
          <w:lang w:eastAsia="en-GB"/>
        </w:rPr>
        <w:t>Potential consequences of making a report</w:t>
      </w:r>
    </w:p>
    <w:p w14:paraId="051CCA75"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This table describes the potential consequences of making a report.</w:t>
      </w:r>
    </w:p>
    <w:tbl>
      <w:tblPr>
        <w:tblW w:w="0" w:type="auto"/>
        <w:tblCellMar>
          <w:top w:w="15" w:type="dxa"/>
          <w:left w:w="15" w:type="dxa"/>
          <w:bottom w:w="15" w:type="dxa"/>
          <w:right w:w="15" w:type="dxa"/>
        </w:tblCellMar>
        <w:tblLook w:val="04A0" w:firstRow="1" w:lastRow="0" w:firstColumn="1" w:lastColumn="0" w:noHBand="0" w:noVBand="1"/>
      </w:tblPr>
      <w:tblGrid>
        <w:gridCol w:w="1889"/>
        <w:gridCol w:w="7121"/>
      </w:tblGrid>
      <w:tr w:rsidR="00E4486F" w:rsidRPr="00E4486F" w14:paraId="0DB46395" w14:textId="77777777" w:rsidTr="00E4486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3C8FAA91"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Potential consequence</w:t>
            </w:r>
          </w:p>
        </w:tc>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6E8F6220"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Description</w:t>
            </w:r>
          </w:p>
        </w:tc>
      </w:tr>
      <w:tr w:rsidR="00E4486F" w:rsidRPr="00E4486F" w14:paraId="23FA2A5A" w14:textId="77777777" w:rsidTr="00E4486F">
        <w:trPr>
          <w:trHeight w:val="2169"/>
        </w:trPr>
        <w:tc>
          <w:tcPr>
            <w:tcW w:w="0" w:type="auto"/>
            <w:tcBorders>
              <w:top w:val="single" w:sz="4" w:space="0" w:color="000000"/>
              <w:left w:val="single" w:sz="4" w:space="0" w:color="000000"/>
              <w:bottom w:val="single" w:sz="4" w:space="0" w:color="000000"/>
              <w:right w:val="single" w:sz="4" w:space="0" w:color="000000"/>
            </w:tcBorders>
            <w:hideMark/>
          </w:tcPr>
          <w:p w14:paraId="5C5D0BA4"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Confidentiality</w:t>
            </w:r>
          </w:p>
        </w:tc>
        <w:tc>
          <w:tcPr>
            <w:tcW w:w="0" w:type="auto"/>
            <w:tcBorders>
              <w:top w:val="single" w:sz="4" w:space="0" w:color="000000"/>
              <w:left w:val="single" w:sz="4" w:space="0" w:color="000000"/>
              <w:bottom w:val="single" w:sz="4" w:space="0" w:color="000000"/>
              <w:right w:val="single" w:sz="4" w:space="0" w:color="000000"/>
            </w:tcBorders>
            <w:hideMark/>
          </w:tcPr>
          <w:p w14:paraId="78947B79"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identity of a reporter must remain confidential unless:</w:t>
            </w:r>
          </w:p>
          <w:p w14:paraId="7351DC8C" w14:textId="77777777" w:rsidR="00E4486F" w:rsidRPr="00E4486F" w:rsidRDefault="00E4486F" w:rsidP="00E4486F">
            <w:pPr>
              <w:numPr>
                <w:ilvl w:val="0"/>
                <w:numId w:val="55"/>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reporter chooses to inform the child, young person or parent of the report</w:t>
            </w:r>
          </w:p>
          <w:p w14:paraId="2686CFFC" w14:textId="77777777" w:rsidR="00E4486F" w:rsidRPr="00E4486F" w:rsidRDefault="00E4486F" w:rsidP="00E4486F">
            <w:pPr>
              <w:numPr>
                <w:ilvl w:val="0"/>
                <w:numId w:val="55"/>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reporter consents in writing to their identity being disclosed</w:t>
            </w:r>
          </w:p>
          <w:p w14:paraId="1CE5CA65" w14:textId="77777777" w:rsidR="00E4486F" w:rsidRPr="00E4486F" w:rsidRDefault="00E4486F" w:rsidP="00E4486F">
            <w:pPr>
              <w:numPr>
                <w:ilvl w:val="0"/>
                <w:numId w:val="55"/>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court or tribunal decides that it is necessary for the identity of the reporter to be disclosed, to ensure the safety and wellbeing of the child</w:t>
            </w:r>
          </w:p>
          <w:p w14:paraId="369241FC" w14:textId="77777777" w:rsidR="00E4486F" w:rsidRPr="00E4486F" w:rsidRDefault="00E4486F" w:rsidP="00E4486F">
            <w:pPr>
              <w:numPr>
                <w:ilvl w:val="0"/>
                <w:numId w:val="55"/>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court or tribunal decides that, in the interests of justice, the reporter is required to provide evidence.</w:t>
            </w:r>
          </w:p>
        </w:tc>
      </w:tr>
      <w:tr w:rsidR="00E4486F" w:rsidRPr="00E4486F" w14:paraId="3BB2C8AE" w14:textId="77777777" w:rsidTr="00E4486F">
        <w:trPr>
          <w:trHeight w:val="1302"/>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4F379550"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Professional protection</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2267F701"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If a report is made in good faith:</w:t>
            </w:r>
          </w:p>
          <w:p w14:paraId="097BAC25" w14:textId="77777777" w:rsidR="00E4486F" w:rsidRPr="00E4486F" w:rsidRDefault="00E4486F" w:rsidP="00E4486F">
            <w:pPr>
              <w:numPr>
                <w:ilvl w:val="0"/>
                <w:numId w:val="56"/>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it does not constitute unprofessional conduct or a breach of professional ethics on the part of the reporter</w:t>
            </w:r>
          </w:p>
          <w:p w14:paraId="6887C58E" w14:textId="77777777" w:rsidR="00E4486F" w:rsidRPr="00E4486F" w:rsidRDefault="00E4486F" w:rsidP="00E4486F">
            <w:pPr>
              <w:numPr>
                <w:ilvl w:val="0"/>
                <w:numId w:val="56"/>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reporter cannot be held legally liable in respect of the report.</w:t>
            </w:r>
          </w:p>
        </w:tc>
      </w:tr>
      <w:tr w:rsidR="00E4486F" w:rsidRPr="00E4486F" w14:paraId="3EA48CEE" w14:textId="77777777" w:rsidTr="00E4486F">
        <w:trPr>
          <w:trHeight w:val="4035"/>
        </w:trPr>
        <w:tc>
          <w:tcPr>
            <w:tcW w:w="0" w:type="auto"/>
            <w:tcBorders>
              <w:top w:val="single" w:sz="4" w:space="0" w:color="000000"/>
              <w:left w:val="single" w:sz="4" w:space="0" w:color="000000"/>
              <w:bottom w:val="single" w:sz="4" w:space="0" w:color="000000"/>
              <w:right w:val="single" w:sz="4" w:space="0" w:color="000000"/>
            </w:tcBorders>
            <w:hideMark/>
          </w:tcPr>
          <w:p w14:paraId="54C98ADC"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Interviews</w:t>
            </w:r>
          </w:p>
        </w:tc>
        <w:tc>
          <w:tcPr>
            <w:tcW w:w="0" w:type="auto"/>
            <w:tcBorders>
              <w:top w:val="single" w:sz="4" w:space="0" w:color="000000"/>
              <w:left w:val="single" w:sz="4" w:space="0" w:color="000000"/>
              <w:bottom w:val="single" w:sz="4" w:space="0" w:color="000000"/>
              <w:right w:val="single" w:sz="4" w:space="0" w:color="000000"/>
            </w:tcBorders>
            <w:hideMark/>
          </w:tcPr>
          <w:p w14:paraId="52E0F6FB"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DHHS Child Protection and/or Victoria Police may conduct interviews of children and young people at the school without their parent’s knowledge or consent.</w:t>
            </w:r>
          </w:p>
          <w:p w14:paraId="1B6FEBF4" w14:textId="77777777" w:rsidR="00E4486F" w:rsidRPr="00E4486F" w:rsidRDefault="00E4486F" w:rsidP="00E4486F">
            <w:pPr>
              <w:numPr>
                <w:ilvl w:val="0"/>
                <w:numId w:val="57"/>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Interviewing children and young people at school should only occur in exceptional circumstances and if it is in the best interests of the child to proceed in this manner.</w:t>
            </w:r>
          </w:p>
          <w:p w14:paraId="2FBBB147" w14:textId="77777777" w:rsidR="00E4486F" w:rsidRPr="00E4486F" w:rsidRDefault="00E4486F" w:rsidP="00E4486F">
            <w:pPr>
              <w:numPr>
                <w:ilvl w:val="0"/>
                <w:numId w:val="57"/>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DHHS Child Protection and/or Victoria Police will notify the principal or a member of the Leadership Team of their intention to interview the child or young person on the school premises.</w:t>
            </w:r>
          </w:p>
          <w:p w14:paraId="4E8CCF21" w14:textId="77777777" w:rsidR="00E4486F" w:rsidRPr="00E4486F" w:rsidRDefault="00E4486F" w:rsidP="00E4486F">
            <w:pPr>
              <w:numPr>
                <w:ilvl w:val="0"/>
                <w:numId w:val="57"/>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When DHHS Child Protection workers/police officers come to the school premises, the principal or a member of the Leadership Team should request to see identification before permitting them to have access to the child or young person.</w:t>
            </w:r>
          </w:p>
          <w:p w14:paraId="0AF2F2C4" w14:textId="77777777" w:rsidR="00E4486F" w:rsidRPr="00E4486F" w:rsidRDefault="00E4486F" w:rsidP="00E4486F">
            <w:pPr>
              <w:numPr>
                <w:ilvl w:val="0"/>
                <w:numId w:val="57"/>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When a child or young person is being interviewed by DHHS Child Protection and/or Victoria Police, school staff must arrange to have a supportive adult present with the child or young person.</w:t>
            </w:r>
          </w:p>
          <w:p w14:paraId="25581183"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Contact Catholic Education Sandhurst’s Pastoral Wellbeing Team for further support if required</w:t>
            </w:r>
          </w:p>
        </w:tc>
      </w:tr>
      <w:tr w:rsidR="00E4486F" w:rsidRPr="00E4486F" w14:paraId="06F309A7" w14:textId="77777777" w:rsidTr="00E4486F">
        <w:trPr>
          <w:trHeight w:val="1821"/>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49BF6518"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Support for the child or young person</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4E96335E"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roles and responsibilities of the principal or other school staff in supporting children who are involved with DHHS Child Protection may include the following:</w:t>
            </w:r>
          </w:p>
          <w:p w14:paraId="733D7B55" w14:textId="77777777" w:rsidR="00E4486F" w:rsidRPr="00E4486F" w:rsidRDefault="00E4486F" w:rsidP="00E4486F">
            <w:pPr>
              <w:numPr>
                <w:ilvl w:val="0"/>
                <w:numId w:val="58"/>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acting as a support person for the child or young person</w:t>
            </w:r>
          </w:p>
          <w:p w14:paraId="18B15215" w14:textId="77777777" w:rsidR="00E4486F" w:rsidRPr="00E4486F" w:rsidRDefault="00E4486F" w:rsidP="00E4486F">
            <w:pPr>
              <w:numPr>
                <w:ilvl w:val="0"/>
                <w:numId w:val="58"/>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attending DHHS Child Protection case-planning meetings</w:t>
            </w:r>
          </w:p>
          <w:p w14:paraId="65A6C02D" w14:textId="77777777" w:rsidR="00E4486F" w:rsidRPr="00E4486F" w:rsidRDefault="00E4486F" w:rsidP="00E4486F">
            <w:pPr>
              <w:numPr>
                <w:ilvl w:val="0"/>
                <w:numId w:val="58"/>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observing and monitoring the child’s behaviour</w:t>
            </w:r>
          </w:p>
          <w:p w14:paraId="4927624D" w14:textId="77777777" w:rsidR="00E4486F" w:rsidRPr="00E4486F" w:rsidRDefault="00E4486F" w:rsidP="00E4486F">
            <w:pPr>
              <w:numPr>
                <w:ilvl w:val="0"/>
                <w:numId w:val="58"/>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liaising with professionals.</w:t>
            </w:r>
          </w:p>
        </w:tc>
      </w:tr>
      <w:tr w:rsidR="00E4486F" w:rsidRPr="00E4486F" w14:paraId="4A1921D0" w14:textId="77777777" w:rsidTr="00E4486F">
        <w:trPr>
          <w:trHeight w:val="370"/>
        </w:trPr>
        <w:tc>
          <w:tcPr>
            <w:tcW w:w="0" w:type="auto"/>
            <w:tcBorders>
              <w:top w:val="single" w:sz="4" w:space="0" w:color="000000"/>
              <w:left w:val="single" w:sz="4" w:space="0" w:color="000000"/>
              <w:bottom w:val="single" w:sz="4" w:space="0" w:color="000000"/>
              <w:right w:val="single" w:sz="4" w:space="0" w:color="000000"/>
            </w:tcBorders>
            <w:hideMark/>
          </w:tcPr>
          <w:p w14:paraId="34C611CD"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Requests for information</w:t>
            </w:r>
          </w:p>
        </w:tc>
        <w:tc>
          <w:tcPr>
            <w:tcW w:w="0" w:type="auto"/>
            <w:tcBorders>
              <w:top w:val="single" w:sz="4" w:space="0" w:color="000000"/>
              <w:left w:val="single" w:sz="4" w:space="0" w:color="000000"/>
              <w:bottom w:val="single" w:sz="4" w:space="0" w:color="000000"/>
              <w:right w:val="single" w:sz="4" w:space="0" w:color="000000"/>
            </w:tcBorders>
            <w:hideMark/>
          </w:tcPr>
          <w:p w14:paraId="2DA5BFEA"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DHHS Child Protection and/or Child FIRST/The Orange Door and/or Victoria Police may request information about the child or family for the purpose of investigating a report and assessing the risk to the child or young person.</w:t>
            </w:r>
          </w:p>
          <w:p w14:paraId="4AC030B3"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In certain circumstances, DHHS Child Protection can also direct school staff to provide information or documents about the protection or development of the child. Such directions should be in writing and only be made by authorised persons within DHHS Child Protection. Refer to </w:t>
            </w:r>
            <w:hyperlink r:id="rId69" w:history="1">
              <w:r w:rsidRPr="00E4486F">
                <w:rPr>
                  <w:rFonts w:ascii="Calibri" w:eastAsia="Times New Roman" w:hAnsi="Calibri" w:cs="Calibri"/>
                  <w:i/>
                  <w:iCs/>
                  <w:color w:val="0000FF"/>
                  <w:sz w:val="22"/>
                  <w:szCs w:val="22"/>
                  <w:u w:val="single"/>
                  <w:lang w:eastAsia="en-GB"/>
                </w:rPr>
                <w:t>Protect: Identifying and Responding to All Forms of Abuse in</w:t>
              </w:r>
            </w:hyperlink>
            <w:r w:rsidRPr="00E4486F">
              <w:rPr>
                <w:rFonts w:ascii="Calibri" w:eastAsia="Times New Roman" w:hAnsi="Calibri" w:cs="Calibri"/>
                <w:i/>
                <w:iCs/>
                <w:color w:val="0000FF"/>
                <w:sz w:val="22"/>
                <w:szCs w:val="22"/>
                <w:lang w:eastAsia="en-GB"/>
              </w:rPr>
              <w:t xml:space="preserve"> </w:t>
            </w:r>
            <w:hyperlink r:id="rId70" w:history="1">
              <w:r w:rsidRPr="00E4486F">
                <w:rPr>
                  <w:rFonts w:ascii="Calibri" w:eastAsia="Times New Roman" w:hAnsi="Calibri" w:cs="Calibri"/>
                  <w:i/>
                  <w:iCs/>
                  <w:color w:val="0000FF"/>
                  <w:sz w:val="22"/>
                  <w:szCs w:val="22"/>
                  <w:u w:val="single"/>
                  <w:lang w:eastAsia="en-GB"/>
                </w:rPr>
                <w:t>Victorian Schools</w:t>
              </w:r>
            </w:hyperlink>
            <w:r w:rsidRPr="00E4486F">
              <w:rPr>
                <w:rFonts w:ascii="Calibri" w:eastAsia="Times New Roman" w:hAnsi="Calibri" w:cs="Calibri"/>
                <w:color w:val="000000"/>
                <w:sz w:val="22"/>
                <w:szCs w:val="22"/>
                <w:lang w:eastAsia="en-GB"/>
              </w:rPr>
              <w:t>.</w:t>
            </w:r>
          </w:p>
        </w:tc>
      </w:tr>
      <w:tr w:rsidR="00E4486F" w:rsidRPr="00E4486F" w14:paraId="49A9B84B" w14:textId="77777777" w:rsidTr="00E4486F">
        <w:trPr>
          <w:trHeight w:val="1324"/>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4132F9C9"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Witness summons</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5BA569F6"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If DHHS Child Protection makes a protection application in the Children’s Court of Victoria, any party to the application may issue a witness summons to produce documents and/or to give evidence in the proceedings. </w:t>
            </w:r>
          </w:p>
          <w:p w14:paraId="73DEE951"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Contact Catholic Education Sandhurst’s Pastoral Wellbeing Team for further support if required </w:t>
            </w:r>
          </w:p>
        </w:tc>
      </w:tr>
    </w:tbl>
    <w:p w14:paraId="49C8D46A" w14:textId="3889D600" w:rsidR="007F7BB0" w:rsidRDefault="007F7BB0" w:rsidP="007F7BB0">
      <w:pPr>
        <w:spacing w:before="120" w:after="120"/>
        <w:ind w:right="459"/>
        <w:textAlignment w:val="baseline"/>
        <w:outlineLvl w:val="2"/>
        <w:rPr>
          <w:rFonts w:ascii="Calibri" w:eastAsia="Times New Roman" w:hAnsi="Calibri" w:cs="Calibri"/>
          <w:b/>
          <w:bCs/>
          <w:color w:val="00AFEF"/>
          <w:sz w:val="27"/>
          <w:szCs w:val="27"/>
          <w:lang w:eastAsia="en-GB"/>
        </w:rPr>
      </w:pPr>
    </w:p>
    <w:p w14:paraId="1AE3A2A2" w14:textId="77777777" w:rsidR="007F7BB0" w:rsidRPr="007F7BB0" w:rsidRDefault="007F7BB0" w:rsidP="007F7BB0">
      <w:pPr>
        <w:spacing w:before="120" w:after="120"/>
        <w:ind w:right="459"/>
        <w:textAlignment w:val="baseline"/>
        <w:outlineLvl w:val="2"/>
        <w:rPr>
          <w:rFonts w:ascii="Calibri" w:eastAsia="Times New Roman" w:hAnsi="Calibri" w:cs="Calibri"/>
          <w:b/>
          <w:bCs/>
          <w:color w:val="00AFEF"/>
          <w:sz w:val="27"/>
          <w:szCs w:val="27"/>
          <w:lang w:eastAsia="en-GB"/>
        </w:rPr>
      </w:pPr>
    </w:p>
    <w:p w14:paraId="0F0FF66E" w14:textId="109F4939" w:rsidR="00E4486F" w:rsidRPr="00E4486F" w:rsidRDefault="00E4486F" w:rsidP="00E4486F">
      <w:pPr>
        <w:numPr>
          <w:ilvl w:val="1"/>
          <w:numId w:val="59"/>
        </w:numPr>
        <w:spacing w:before="120" w:after="120"/>
        <w:ind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color w:val="00AFEF"/>
          <w:sz w:val="26"/>
          <w:szCs w:val="26"/>
          <w:lang w:eastAsia="en-GB"/>
        </w:rPr>
        <w:t>Responding to complaints or concerns</w:t>
      </w:r>
    </w:p>
    <w:p w14:paraId="726DA3F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school may receive complaints or concerns about school staff management of a child protection incident. These complaints or concerns may be voiced by parents/carers or others within the school community.</w:t>
      </w:r>
    </w:p>
    <w:p w14:paraId="73390C6E"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school should follow its internal complaints-handling process to ensure that all complaints, concerns or feedback on school policies or processes are effectively captured and appropriately managed.</w:t>
      </w:r>
    </w:p>
    <w:p w14:paraId="6E9ECAF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It is important that, as a first step, the school ensures that the complaint does not raise concerns that child abuse or a risk of child abuse has gone unreported.</w:t>
      </w:r>
    </w:p>
    <w:p w14:paraId="5CDDABC4"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this is the case, the school should follow </w:t>
      </w:r>
      <w:hyperlink r:id="rId71" w:history="1">
        <w:r w:rsidRPr="00E4486F">
          <w:rPr>
            <w:rFonts w:ascii="Calibri" w:eastAsia="Times New Roman" w:hAnsi="Calibri" w:cs="Calibri"/>
            <w:i/>
            <w:iCs/>
            <w:color w:val="0000FF"/>
            <w:sz w:val="22"/>
            <w:szCs w:val="22"/>
            <w:u w:val="single"/>
            <w:lang w:eastAsia="en-GB"/>
          </w:rPr>
          <w:t>Four Critical Actions for Schools: Responding to Incidents,</w:t>
        </w:r>
      </w:hyperlink>
      <w:r w:rsidRPr="00E4486F">
        <w:rPr>
          <w:rFonts w:ascii="Calibri" w:eastAsia="Times New Roman" w:hAnsi="Calibri" w:cs="Calibri"/>
          <w:i/>
          <w:iCs/>
          <w:color w:val="0000FF"/>
          <w:sz w:val="22"/>
          <w:szCs w:val="22"/>
          <w:lang w:eastAsia="en-GB"/>
        </w:rPr>
        <w:t xml:space="preserve"> </w:t>
      </w:r>
      <w:hyperlink r:id="rId72" w:history="1">
        <w:r w:rsidRPr="00E4486F">
          <w:rPr>
            <w:rFonts w:ascii="Calibri" w:eastAsia="Times New Roman" w:hAnsi="Calibri" w:cs="Calibri"/>
            <w:i/>
            <w:iCs/>
            <w:color w:val="0000FF"/>
            <w:sz w:val="22"/>
            <w:szCs w:val="22"/>
            <w:u w:val="single"/>
            <w:lang w:eastAsia="en-GB"/>
          </w:rPr>
          <w:t xml:space="preserve">Disclosures and Suspicions of Child Abuse </w:t>
        </w:r>
      </w:hyperlink>
      <w:r w:rsidRPr="00E4486F">
        <w:rPr>
          <w:rFonts w:ascii="Calibri" w:eastAsia="Times New Roman" w:hAnsi="Calibri" w:cs="Calibri"/>
          <w:color w:val="000000"/>
          <w:sz w:val="22"/>
          <w:szCs w:val="22"/>
          <w:lang w:eastAsia="en-GB"/>
        </w:rPr>
        <w:t>to ensure that any new information received through a complaint or concern from a member of the school community is reported to authorities where required.</w:t>
      </w:r>
    </w:p>
    <w:p w14:paraId="5E50A994" w14:textId="0EFEBC70" w:rsidR="00304D95" w:rsidRPr="00E4486F" w:rsidRDefault="00E4486F" w:rsidP="00304D95">
      <w:pPr>
        <w:spacing w:before="120" w:after="120"/>
        <w:ind w:left="153" w:right="459" w:hanging="425"/>
        <w:outlineLvl w:val="1"/>
        <w:rPr>
          <w:rFonts w:ascii="Times New Roman" w:eastAsia="Times New Roman" w:hAnsi="Times New Roman" w:cs="Times New Roman"/>
          <w:b/>
          <w:bCs/>
          <w:sz w:val="36"/>
          <w:szCs w:val="36"/>
          <w:lang w:eastAsia="en-GB"/>
        </w:rPr>
      </w:pPr>
      <w:r w:rsidRPr="00E4486F">
        <w:rPr>
          <w:rFonts w:ascii="Times New Roman" w:eastAsia="Times New Roman" w:hAnsi="Times New Roman" w:cs="Times New Roman"/>
          <w:lang w:eastAsia="en-GB"/>
        </w:rPr>
        <w:br/>
      </w:r>
      <w:r w:rsidRPr="00E4486F">
        <w:rPr>
          <w:rFonts w:ascii="Calibri" w:eastAsia="Times New Roman" w:hAnsi="Calibri" w:cs="Calibri"/>
          <w:color w:val="000000"/>
          <w:sz w:val="22"/>
          <w:szCs w:val="22"/>
          <w:lang w:eastAsia="en-GB"/>
        </w:rPr>
        <w:br/>
      </w:r>
      <w:r w:rsidR="00304D95" w:rsidRPr="00E4486F">
        <w:rPr>
          <w:rFonts w:ascii="Calibri" w:eastAsia="Times New Roman" w:hAnsi="Calibri" w:cs="Calibri"/>
          <w:b/>
          <w:bCs/>
          <w:color w:val="00AFEF"/>
          <w:sz w:val="28"/>
          <w:szCs w:val="28"/>
          <w:lang w:eastAsia="en-GB"/>
        </w:rPr>
        <w:t xml:space="preserve">APPENDIX </w:t>
      </w:r>
      <w:r w:rsidR="00304D95">
        <w:rPr>
          <w:rFonts w:ascii="Calibri" w:eastAsia="Times New Roman" w:hAnsi="Calibri" w:cs="Calibri"/>
          <w:b/>
          <w:bCs/>
          <w:color w:val="00AFEF"/>
          <w:sz w:val="28"/>
          <w:szCs w:val="28"/>
          <w:lang w:eastAsia="en-GB"/>
        </w:rPr>
        <w:t>1</w:t>
      </w:r>
      <w:r w:rsidR="00304D95" w:rsidRPr="00E4486F">
        <w:rPr>
          <w:rFonts w:ascii="Calibri" w:eastAsia="Times New Roman" w:hAnsi="Calibri" w:cs="Calibri"/>
          <w:b/>
          <w:bCs/>
          <w:color w:val="00AFEF"/>
          <w:sz w:val="28"/>
          <w:szCs w:val="28"/>
          <w:lang w:eastAsia="en-GB"/>
        </w:rPr>
        <w:t xml:space="preserve">: </w:t>
      </w:r>
    </w:p>
    <w:p w14:paraId="3F135B0A" w14:textId="5D8FC5EA" w:rsidR="00E4486F" w:rsidRPr="00E4486F" w:rsidRDefault="00E4486F" w:rsidP="00E4486F">
      <w:pPr>
        <w:rPr>
          <w:rFonts w:ascii="Times New Roman" w:eastAsia="Times New Roman" w:hAnsi="Times New Roman" w:cs="Times New Roman"/>
          <w:lang w:eastAsia="en-GB"/>
        </w:rPr>
      </w:pPr>
      <w:r w:rsidRPr="00E4486F">
        <w:rPr>
          <w:rFonts w:ascii="Times New Roman" w:eastAsia="Times New Roman" w:hAnsi="Times New Roman" w:cs="Times New Roman"/>
          <w:lang w:eastAsia="en-GB"/>
        </w:rPr>
        <w:br/>
      </w:r>
      <w:r w:rsidRPr="00E4486F">
        <w:rPr>
          <w:rFonts w:ascii="Times New Roman" w:eastAsia="Times New Roman" w:hAnsi="Times New Roman" w:cs="Times New Roman"/>
          <w:lang w:eastAsia="en-GB"/>
        </w:rPr>
        <w:fldChar w:fldCharType="begin"/>
      </w:r>
      <w:r w:rsidRPr="00E4486F">
        <w:rPr>
          <w:rFonts w:ascii="Times New Roman" w:eastAsia="Times New Roman" w:hAnsi="Times New Roman" w:cs="Times New Roman"/>
          <w:lang w:eastAsia="en-GB"/>
        </w:rPr>
        <w:instrText xml:space="preserve"> INCLUDEPICTURE "https://docs.google.com/drawings/u/0/d/sRTcWPeX22z38d7HFe9vOzA/image?w=133&amp;h=36&amp;rev=1&amp;ac=1&amp;parent=1Z4zXHKaToILEdF9Zq9SxFrD3o7_5zyZK" \* MERGEFORMATINET </w:instrText>
      </w:r>
      <w:r w:rsidRPr="00E4486F">
        <w:rPr>
          <w:rFonts w:ascii="Times New Roman" w:eastAsia="Times New Roman" w:hAnsi="Times New Roman" w:cs="Times New Roman"/>
          <w:lang w:eastAsia="en-GB"/>
        </w:rPr>
        <w:fldChar w:fldCharType="end"/>
      </w:r>
      <w:r w:rsidRPr="00E4486F">
        <w:rPr>
          <w:rFonts w:ascii="Times New Roman" w:eastAsia="Times New Roman" w:hAnsi="Times New Roman" w:cs="Times New Roman"/>
          <w:bdr w:val="none" w:sz="0" w:space="0" w:color="auto" w:frame="1"/>
          <w:lang w:eastAsia="en-GB"/>
        </w:rPr>
        <w:fldChar w:fldCharType="begin"/>
      </w:r>
      <w:r w:rsidRPr="00E4486F">
        <w:rPr>
          <w:rFonts w:ascii="Times New Roman" w:eastAsia="Times New Roman" w:hAnsi="Times New Roman" w:cs="Times New Roman"/>
          <w:bdr w:val="none" w:sz="0" w:space="0" w:color="auto" w:frame="1"/>
          <w:lang w:eastAsia="en-GB"/>
        </w:rPr>
        <w:instrText xml:space="preserve"> INCLUDEPICTURE "https://lh5.googleusercontent.com/B6Q-ymHHvsRXdArp1W_uOOaMVEc-Q0A6Q68zmWIDe_UGKM9fJTSN_oC08cKxKb9Tz54ZO7WDuMzs0IeLmBhzLEW5yed0nulVn3Nz6b7JcvxpF_2Lehc77qIDJyBTz1IOV5vrQ3s" \* MERGEFORMATINET </w:instrText>
      </w:r>
      <w:r w:rsidRPr="00E4486F">
        <w:rPr>
          <w:rFonts w:ascii="Times New Roman" w:eastAsia="Times New Roman" w:hAnsi="Times New Roman" w:cs="Times New Roman"/>
          <w:bdr w:val="none" w:sz="0" w:space="0" w:color="auto" w:frame="1"/>
          <w:lang w:eastAsia="en-GB"/>
        </w:rPr>
        <w:fldChar w:fldCharType="separate"/>
      </w:r>
      <w:r w:rsidRPr="00E4486F">
        <w:rPr>
          <w:rFonts w:ascii="Times New Roman" w:eastAsia="Times New Roman" w:hAnsi="Times New Roman" w:cs="Times New Roman"/>
          <w:noProof/>
          <w:bdr w:val="none" w:sz="0" w:space="0" w:color="auto" w:frame="1"/>
          <w:lang w:eastAsia="en-AU"/>
        </w:rPr>
        <w:drawing>
          <wp:inline distT="0" distB="0" distL="0" distR="0" wp14:anchorId="59AC99B2" wp14:editId="798BB917">
            <wp:extent cx="5727700" cy="4049395"/>
            <wp:effectExtent l="0" t="0" r="0" b="1905"/>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generated with high confidence"/>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27700" cy="4049395"/>
                    </a:xfrm>
                    <a:prstGeom prst="rect">
                      <a:avLst/>
                    </a:prstGeom>
                    <a:noFill/>
                    <a:ln>
                      <a:noFill/>
                    </a:ln>
                  </pic:spPr>
                </pic:pic>
              </a:graphicData>
            </a:graphic>
          </wp:inline>
        </w:drawing>
      </w:r>
      <w:r w:rsidRPr="00E4486F">
        <w:rPr>
          <w:rFonts w:ascii="Times New Roman" w:eastAsia="Times New Roman" w:hAnsi="Times New Roman" w:cs="Times New Roman"/>
          <w:bdr w:val="none" w:sz="0" w:space="0" w:color="auto" w:frame="1"/>
          <w:lang w:eastAsia="en-GB"/>
        </w:rPr>
        <w:fldChar w:fldCharType="end"/>
      </w:r>
      <w:r w:rsidRPr="00E4486F">
        <w:rPr>
          <w:rFonts w:ascii="Calibri" w:eastAsia="Times New Roman" w:hAnsi="Calibri" w:cs="Calibri"/>
          <w:color w:val="000000"/>
          <w:sz w:val="21"/>
          <w:szCs w:val="21"/>
          <w:lang w:eastAsia="en-GB"/>
        </w:rPr>
        <w:br/>
      </w:r>
    </w:p>
    <w:p w14:paraId="104178B9" w14:textId="77777777" w:rsidR="00E4486F" w:rsidRDefault="00E4486F" w:rsidP="00E4486F">
      <w:pPr>
        <w:spacing w:before="120" w:after="120"/>
        <w:ind w:left="153" w:right="459" w:hanging="425"/>
        <w:outlineLvl w:val="1"/>
        <w:rPr>
          <w:rFonts w:ascii="Calibri" w:eastAsia="Times New Roman" w:hAnsi="Calibri" w:cs="Calibri"/>
          <w:b/>
          <w:bCs/>
          <w:color w:val="00AFEF"/>
          <w:sz w:val="28"/>
          <w:szCs w:val="28"/>
          <w:lang w:eastAsia="en-GB"/>
        </w:rPr>
      </w:pPr>
    </w:p>
    <w:p w14:paraId="1BCBE901" w14:textId="77777777" w:rsidR="00E4486F" w:rsidRDefault="00E4486F" w:rsidP="00E4486F">
      <w:pPr>
        <w:spacing w:before="120" w:after="120"/>
        <w:ind w:left="153" w:right="459" w:hanging="425"/>
        <w:outlineLvl w:val="1"/>
        <w:rPr>
          <w:rFonts w:ascii="Calibri" w:eastAsia="Times New Roman" w:hAnsi="Calibri" w:cs="Calibri"/>
          <w:b/>
          <w:bCs/>
          <w:color w:val="00AFEF"/>
          <w:sz w:val="28"/>
          <w:szCs w:val="28"/>
          <w:lang w:eastAsia="en-GB"/>
        </w:rPr>
      </w:pPr>
    </w:p>
    <w:p w14:paraId="20FFEFF5" w14:textId="77777777" w:rsidR="00E4486F" w:rsidRDefault="00E4486F" w:rsidP="00304D95">
      <w:pPr>
        <w:spacing w:before="120" w:after="120"/>
        <w:ind w:right="459"/>
        <w:outlineLvl w:val="1"/>
        <w:rPr>
          <w:rFonts w:ascii="Calibri" w:eastAsia="Times New Roman" w:hAnsi="Calibri" w:cs="Calibri"/>
          <w:b/>
          <w:bCs/>
          <w:color w:val="00AFEF"/>
          <w:sz w:val="28"/>
          <w:szCs w:val="28"/>
          <w:lang w:eastAsia="en-GB"/>
        </w:rPr>
      </w:pPr>
    </w:p>
    <w:p w14:paraId="64986A7E" w14:textId="64A820D1" w:rsidR="00E4486F" w:rsidRPr="00E4486F" w:rsidRDefault="00E4486F" w:rsidP="00E4486F">
      <w:pPr>
        <w:spacing w:before="120" w:after="120"/>
        <w:ind w:left="153" w:right="459" w:hanging="425"/>
        <w:outlineLvl w:val="1"/>
        <w:rPr>
          <w:rFonts w:ascii="Times New Roman" w:eastAsia="Times New Roman" w:hAnsi="Times New Roman" w:cs="Times New Roman"/>
          <w:b/>
          <w:bCs/>
          <w:sz w:val="36"/>
          <w:szCs w:val="36"/>
          <w:lang w:eastAsia="en-GB"/>
        </w:rPr>
      </w:pPr>
      <w:r w:rsidRPr="00E4486F">
        <w:rPr>
          <w:rFonts w:ascii="Calibri" w:eastAsia="Times New Roman" w:hAnsi="Calibri" w:cs="Calibri"/>
          <w:b/>
          <w:bCs/>
          <w:color w:val="00AFEF"/>
          <w:sz w:val="28"/>
          <w:szCs w:val="28"/>
          <w:lang w:eastAsia="en-GB"/>
        </w:rPr>
        <w:t>APPENDIX 2: Reporting Criteria – Failure to Disclose</w:t>
      </w:r>
    </w:p>
    <w:p w14:paraId="463A582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In accordance with the </w:t>
      </w: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(Vic.), this table sets out when to report a concern that a child or young person has been sexually abused or is in need of protection from sexual abuse.</w:t>
      </w:r>
    </w:p>
    <w:tbl>
      <w:tblPr>
        <w:tblW w:w="0" w:type="auto"/>
        <w:tblCellMar>
          <w:top w:w="15" w:type="dxa"/>
          <w:left w:w="15" w:type="dxa"/>
          <w:bottom w:w="15" w:type="dxa"/>
          <w:right w:w="15" w:type="dxa"/>
        </w:tblCellMar>
        <w:tblLook w:val="04A0" w:firstRow="1" w:lastRow="0" w:firstColumn="1" w:lastColumn="0" w:noHBand="0" w:noVBand="1"/>
      </w:tblPr>
      <w:tblGrid>
        <w:gridCol w:w="6934"/>
        <w:gridCol w:w="1112"/>
        <w:gridCol w:w="964"/>
      </w:tblGrid>
      <w:tr w:rsidR="00E4486F" w:rsidRPr="00E4486F" w14:paraId="493497A6" w14:textId="77777777" w:rsidTr="00E4486F">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475413ED"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Type of Reporting</w:t>
            </w:r>
          </w:p>
        </w:tc>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7F8D436F"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By Whom</w:t>
            </w:r>
          </w:p>
        </w:tc>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6960FF72"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To Whom</w:t>
            </w:r>
          </w:p>
        </w:tc>
      </w:tr>
      <w:tr w:rsidR="00E4486F" w:rsidRPr="00E4486F" w14:paraId="3C5D8743" w14:textId="77777777" w:rsidTr="00E4486F">
        <w:trPr>
          <w:trHeight w:val="624"/>
        </w:trPr>
        <w:tc>
          <w:tcPr>
            <w:tcW w:w="0" w:type="auto"/>
            <w:tcBorders>
              <w:top w:val="single" w:sz="4" w:space="0" w:color="000000"/>
              <w:left w:val="single" w:sz="4" w:space="0" w:color="000000"/>
              <w:bottom w:val="single" w:sz="4" w:space="0" w:color="000000"/>
              <w:right w:val="single" w:sz="4" w:space="0" w:color="000000"/>
            </w:tcBorders>
            <w:hideMark/>
          </w:tcPr>
          <w:p w14:paraId="01AA8FFA"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i/>
                <w:iCs/>
                <w:color w:val="000000"/>
                <w:sz w:val="22"/>
                <w:szCs w:val="22"/>
                <w:lang w:eastAsia="en-GB"/>
              </w:rPr>
              <w:t>Reasonable belief that a sexual offence has been committed by an adult against a child under 16.</w:t>
            </w:r>
          </w:p>
          <w:p w14:paraId="0762270A"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Any adult who forms a reasonable belief that a sexual offence has been committed in Victoria by an adult against a child under 16 must report that information to Victoria Police.</w:t>
            </w:r>
          </w:p>
          <w:p w14:paraId="5B806D78"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You will not be guilty of an offence if you do not report in the following circumstances:</w:t>
            </w:r>
          </w:p>
          <w:p w14:paraId="68F48653" w14:textId="77777777" w:rsidR="00E4486F" w:rsidRPr="00E4486F" w:rsidRDefault="00E4486F" w:rsidP="00E4486F">
            <w:pPr>
              <w:numPr>
                <w:ilvl w:val="0"/>
                <w:numId w:val="60"/>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victim is 16 years of age or older and does not want the information reported to Victoria Police. However, this exception does not apply where the victim is aged under 16 years, or is aged over 16 years and has an intellectual disability and does not have the capacity to make an informed decision about whether or not to report.</w:t>
            </w:r>
          </w:p>
          <w:p w14:paraId="07D204BC" w14:textId="77777777" w:rsidR="00E4486F" w:rsidRPr="00E4486F" w:rsidRDefault="00E4486F" w:rsidP="00E4486F">
            <w:pPr>
              <w:numPr>
                <w:ilvl w:val="0"/>
                <w:numId w:val="60"/>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victim has disclosed the information in confidence in the course of a therapeutic relationship with you as a registered medical practitioner, counsellor or in a religious confession to a member of the clergy. A ‘counsellor’ is a person who is treating a person for an emotional or psychological condition.</w:t>
            </w:r>
          </w:p>
          <w:p w14:paraId="1F0C46F6"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 xml:space="preserve">Please note that mandatory reporting obligations under the </w:t>
            </w:r>
            <w:r w:rsidRPr="00E4486F">
              <w:rPr>
                <w:rFonts w:ascii="Calibri" w:eastAsia="Times New Roman" w:hAnsi="Calibri" w:cs="Calibri"/>
                <w:b/>
                <w:bCs/>
                <w:i/>
                <w:iCs/>
                <w:color w:val="000000"/>
                <w:sz w:val="22"/>
                <w:szCs w:val="22"/>
                <w:lang w:eastAsia="en-GB"/>
              </w:rPr>
              <w:t xml:space="preserve">Children, Youth and Families Act 2005 </w:t>
            </w:r>
            <w:r w:rsidRPr="00E4486F">
              <w:rPr>
                <w:rFonts w:ascii="Calibri" w:eastAsia="Times New Roman" w:hAnsi="Calibri" w:cs="Calibri"/>
                <w:b/>
                <w:bCs/>
                <w:color w:val="000000"/>
                <w:sz w:val="22"/>
                <w:szCs w:val="22"/>
                <w:lang w:eastAsia="en-GB"/>
              </w:rPr>
              <w:t xml:space="preserve">(Vic.) may override the exceptions to making a disclosure under the </w:t>
            </w:r>
            <w:r w:rsidRPr="00E4486F">
              <w:rPr>
                <w:rFonts w:ascii="Calibri" w:eastAsia="Times New Roman" w:hAnsi="Calibri" w:cs="Calibri"/>
                <w:b/>
                <w:bCs/>
                <w:i/>
                <w:iCs/>
                <w:color w:val="000000"/>
                <w:sz w:val="22"/>
                <w:szCs w:val="22"/>
                <w:lang w:eastAsia="en-GB"/>
              </w:rPr>
              <w:t xml:space="preserve">Crimes Act 1958 </w:t>
            </w:r>
            <w:r w:rsidRPr="00E4486F">
              <w:rPr>
                <w:rFonts w:ascii="Calibri" w:eastAsia="Times New Roman" w:hAnsi="Calibri" w:cs="Calibri"/>
                <w:b/>
                <w:bCs/>
                <w:color w:val="000000"/>
                <w:sz w:val="22"/>
                <w:szCs w:val="22"/>
                <w:lang w:eastAsia="en-GB"/>
              </w:rPr>
              <w:t>(Vic.).</w:t>
            </w:r>
          </w:p>
          <w:p w14:paraId="350B1AB8"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National Catholic Education Commission (NCEC) </w:t>
            </w:r>
            <w:hyperlink r:id="rId74" w:history="1">
              <w:r w:rsidRPr="00E4486F">
                <w:rPr>
                  <w:rFonts w:ascii="Calibri" w:eastAsia="Times New Roman" w:hAnsi="Calibri" w:cs="Calibri"/>
                  <w:i/>
                  <w:iCs/>
                  <w:color w:val="0000FF"/>
                  <w:sz w:val="22"/>
                  <w:szCs w:val="22"/>
                  <w:u w:val="single"/>
                  <w:lang w:eastAsia="en-GB"/>
                </w:rPr>
                <w:t>Privacy Compliance Manual</w:t>
              </w:r>
            </w:hyperlink>
            <w:r w:rsidRPr="00E4486F">
              <w:rPr>
                <w:rFonts w:ascii="Calibri" w:eastAsia="Times New Roman" w:hAnsi="Calibri" w:cs="Calibri"/>
                <w:color w:val="000000"/>
                <w:sz w:val="22"/>
                <w:szCs w:val="22"/>
                <w:lang w:eastAsia="en-GB"/>
              </w:rPr>
              <w:t xml:space="preserve"> (updated by the Catholic Education Commission of Victoria Ltd (CECV) in April 2018) also provides details relating to the role of school counsellors and their obligations to students, the schools at which the students are enrolled and the parents of those students (refer to Section 25).</w:t>
            </w:r>
          </w:p>
          <w:p w14:paraId="060CC609"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it is necessary for school counsellors to directly pass on information which relates to the wellbeing of a student at a school, this information must be conveyed to a person (i.e. school principal) who has a legal obligation to receive it without betraying a confidence (Section 25.3). A mandatory report may then need to be made by the person who receives the information (e.g. the school principal).</w:t>
            </w:r>
          </w:p>
          <w:p w14:paraId="3315FBCC"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Reasonable excuses for failing to report to Victoria Police any reasonable belief that a sexual offence has been committed in Victoria by an adult against a child under 16 include:</w:t>
            </w:r>
          </w:p>
          <w:p w14:paraId="6D69813F" w14:textId="77777777" w:rsidR="00E4486F" w:rsidRPr="00E4486F" w:rsidRDefault="00E4486F" w:rsidP="00E4486F">
            <w:pPr>
              <w:numPr>
                <w:ilvl w:val="0"/>
                <w:numId w:val="61"/>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reasonable belief that the information has already been reported to Victoria Police or disclosed to DHHS Child Protection</w:t>
            </w:r>
          </w:p>
          <w:p w14:paraId="03903A50" w14:textId="77777777" w:rsidR="00E4486F" w:rsidRPr="00E4486F" w:rsidRDefault="00E4486F" w:rsidP="00E4486F">
            <w:pPr>
              <w:numPr>
                <w:ilvl w:val="0"/>
                <w:numId w:val="61"/>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victim turned 16 years of age before 27 October 2014</w:t>
            </w:r>
          </w:p>
          <w:p w14:paraId="4F19BC3E" w14:textId="77777777" w:rsidR="00E4486F" w:rsidRPr="00E4486F" w:rsidRDefault="00E4486F" w:rsidP="00E4486F">
            <w:pPr>
              <w:numPr>
                <w:ilvl w:val="0"/>
                <w:numId w:val="61"/>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reasonable fear that the disclosure will place someone (other than the alleged perpetrator) at risk of harm.</w:t>
            </w:r>
          </w:p>
        </w:tc>
        <w:tc>
          <w:tcPr>
            <w:tcW w:w="0" w:type="auto"/>
            <w:tcBorders>
              <w:top w:val="single" w:sz="4" w:space="0" w:color="000000"/>
              <w:left w:val="single" w:sz="4" w:space="0" w:color="000000"/>
              <w:bottom w:val="single" w:sz="4" w:space="0" w:color="000000"/>
              <w:right w:val="single" w:sz="4" w:space="0" w:color="000000"/>
            </w:tcBorders>
            <w:hideMark/>
          </w:tcPr>
          <w:p w14:paraId="295784AB"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Any person aged 18 or over</w:t>
            </w:r>
          </w:p>
        </w:tc>
        <w:tc>
          <w:tcPr>
            <w:tcW w:w="0" w:type="auto"/>
            <w:tcBorders>
              <w:top w:val="single" w:sz="4" w:space="0" w:color="000000"/>
              <w:left w:val="single" w:sz="4" w:space="0" w:color="000000"/>
              <w:bottom w:val="single" w:sz="4" w:space="0" w:color="000000"/>
              <w:right w:val="single" w:sz="4" w:space="0" w:color="000000"/>
            </w:tcBorders>
            <w:hideMark/>
          </w:tcPr>
          <w:p w14:paraId="1D896E6A" w14:textId="77777777" w:rsidR="00E4486F" w:rsidRPr="00E4486F" w:rsidRDefault="00894BA7" w:rsidP="00E4486F">
            <w:pPr>
              <w:spacing w:after="120"/>
              <w:ind w:left="142"/>
              <w:rPr>
                <w:rFonts w:ascii="Times New Roman" w:eastAsia="Times New Roman" w:hAnsi="Times New Roman" w:cs="Times New Roman"/>
                <w:lang w:eastAsia="en-GB"/>
              </w:rPr>
            </w:pPr>
            <w:hyperlink r:id="rId75" w:history="1">
              <w:r w:rsidR="00E4486F" w:rsidRPr="00E4486F">
                <w:rPr>
                  <w:rFonts w:ascii="Calibri" w:eastAsia="Times New Roman" w:hAnsi="Calibri" w:cs="Calibri"/>
                  <w:color w:val="0000FF"/>
                  <w:sz w:val="22"/>
                  <w:szCs w:val="22"/>
                  <w:u w:val="single"/>
                  <w:lang w:eastAsia="en-GB"/>
                </w:rPr>
                <w:t>Victoria Police</w:t>
              </w:r>
            </w:hyperlink>
          </w:p>
        </w:tc>
      </w:tr>
    </w:tbl>
    <w:p w14:paraId="023106F5" w14:textId="77777777" w:rsidR="00E4486F" w:rsidRDefault="00E4486F" w:rsidP="00E4486F">
      <w:pPr>
        <w:spacing w:before="120" w:after="120"/>
        <w:ind w:left="153" w:right="459" w:hanging="425"/>
        <w:outlineLvl w:val="1"/>
        <w:rPr>
          <w:rFonts w:ascii="Calibri" w:eastAsia="Times New Roman" w:hAnsi="Calibri" w:cs="Calibri"/>
          <w:b/>
          <w:bCs/>
          <w:color w:val="00AFEF"/>
          <w:sz w:val="28"/>
          <w:szCs w:val="28"/>
          <w:lang w:eastAsia="en-GB"/>
        </w:rPr>
      </w:pPr>
    </w:p>
    <w:p w14:paraId="6B1AFC5D" w14:textId="15A5516A" w:rsidR="00E4486F" w:rsidRPr="00E4486F" w:rsidRDefault="00E4486F" w:rsidP="00E4486F">
      <w:pPr>
        <w:spacing w:before="120" w:after="120"/>
        <w:ind w:left="153" w:right="459" w:hanging="425"/>
        <w:outlineLvl w:val="1"/>
        <w:rPr>
          <w:rFonts w:ascii="Times New Roman" w:eastAsia="Times New Roman" w:hAnsi="Times New Roman" w:cs="Times New Roman"/>
          <w:b/>
          <w:bCs/>
          <w:sz w:val="36"/>
          <w:szCs w:val="36"/>
          <w:lang w:eastAsia="en-GB"/>
        </w:rPr>
      </w:pPr>
      <w:r w:rsidRPr="00E4486F">
        <w:rPr>
          <w:rFonts w:ascii="Calibri" w:eastAsia="Times New Roman" w:hAnsi="Calibri" w:cs="Calibri"/>
          <w:b/>
          <w:bCs/>
          <w:color w:val="00AFEF"/>
          <w:sz w:val="28"/>
          <w:szCs w:val="28"/>
          <w:lang w:eastAsia="en-GB"/>
        </w:rPr>
        <w:t>APPENDIX 3: School’s Internal Process and Related Documents</w:t>
      </w:r>
    </w:p>
    <w:p w14:paraId="055072A0" w14:textId="717E4DE0" w:rsidR="00E4486F" w:rsidRDefault="00E4486F" w:rsidP="00E4486F">
      <w:pPr>
        <w:spacing w:after="240"/>
        <w:rPr>
          <w:rFonts w:ascii="Calibri" w:eastAsia="Times New Roman" w:hAnsi="Calibri" w:cs="Calibri"/>
          <w:b/>
          <w:bCs/>
          <w:i/>
          <w:iCs/>
          <w:color w:val="00B050"/>
          <w:sz w:val="22"/>
          <w:szCs w:val="22"/>
          <w:lang w:eastAsia="en-GB"/>
        </w:rPr>
      </w:pPr>
      <w:r w:rsidRPr="00E4486F">
        <w:rPr>
          <w:rFonts w:ascii="Calibri" w:eastAsia="Times New Roman" w:hAnsi="Calibri" w:cs="Calibri"/>
          <w:b/>
          <w:bCs/>
          <w:i/>
          <w:iCs/>
          <w:color w:val="00B050"/>
          <w:sz w:val="22"/>
          <w:szCs w:val="22"/>
          <w:lang w:eastAsia="en-GB"/>
        </w:rPr>
        <w:t>Add your school’s internal reporting processes here:</w:t>
      </w:r>
    </w:p>
    <w:p w14:paraId="22AA4036" w14:textId="3C0B41D8"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Style w:val="contentstyle5"/>
          <w:rFonts w:cstheme="minorHAnsi"/>
          <w:i/>
          <w:iCs/>
          <w:color w:val="000000" w:themeColor="text1"/>
          <w:sz w:val="22"/>
          <w:szCs w:val="22"/>
        </w:rPr>
      </w:pPr>
      <w:r>
        <w:rPr>
          <w:rStyle w:val="contentstyle5"/>
          <w:rFonts w:cstheme="minorHAnsi"/>
          <w:i/>
          <w:iCs/>
          <w:color w:val="000000" w:themeColor="text1"/>
          <w:sz w:val="22"/>
          <w:szCs w:val="22"/>
        </w:rPr>
        <w:t>Procedures for Responding to and Reporting Allegations of Child Abuse</w:t>
      </w:r>
    </w:p>
    <w:p w14:paraId="786E2C22"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Style w:val="contentstyle5"/>
          <w:rFonts w:cstheme="minorHAnsi"/>
          <w:i/>
          <w:iCs/>
          <w:color w:val="000000" w:themeColor="text1"/>
          <w:sz w:val="22"/>
          <w:szCs w:val="22"/>
        </w:rPr>
      </w:pPr>
      <w:r>
        <w:rPr>
          <w:rStyle w:val="contentstyle5"/>
          <w:rFonts w:cstheme="minorHAnsi"/>
          <w:i/>
          <w:iCs/>
          <w:color w:val="000000" w:themeColor="text1"/>
          <w:sz w:val="22"/>
          <w:szCs w:val="22"/>
        </w:rPr>
        <w:t>Managing Your initial Response to a Child Protection Incident</w:t>
      </w:r>
    </w:p>
    <w:p w14:paraId="35A0105C"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Style w:val="contentstyle5"/>
          <w:rFonts w:cstheme="minorHAnsi"/>
          <w:i/>
          <w:iCs/>
          <w:color w:val="000000" w:themeColor="text1"/>
          <w:sz w:val="22"/>
          <w:szCs w:val="22"/>
        </w:rPr>
      </w:pPr>
      <w:r>
        <w:rPr>
          <w:rStyle w:val="contentstyle5"/>
          <w:rFonts w:cstheme="minorHAnsi"/>
          <w:i/>
          <w:iCs/>
          <w:color w:val="000000" w:themeColor="text1"/>
          <w:sz w:val="22"/>
          <w:szCs w:val="22"/>
        </w:rPr>
        <w:t xml:space="preserve">Reporting Child Abuse Concern Internally </w:t>
      </w:r>
    </w:p>
    <w:p w14:paraId="58A06493"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The Obligation to Report a Sexual Offence and Failure to Protect</w:t>
      </w:r>
    </w:p>
    <w:p w14:paraId="1C3F3C5D"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Mandatory Reporting</w:t>
      </w:r>
    </w:p>
    <w:p w14:paraId="40FB70E9"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Reportable Conduct</w:t>
      </w:r>
    </w:p>
    <w:p w14:paraId="09276C2C"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Student Sexual Offending</w:t>
      </w:r>
    </w:p>
    <w:p w14:paraId="486D7913"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Responding to Other Concerns About the Wellbeing of a Child</w:t>
      </w:r>
    </w:p>
    <w:p w14:paraId="2ACAA45F"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Conduct that is Reportable to the Victorian Institute of Teaching (VIT)</w:t>
      </w:r>
    </w:p>
    <w:p w14:paraId="3B109B84"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Communication with Parents/Carer</w:t>
      </w:r>
    </w:p>
    <w:p w14:paraId="072AE9FA" w14:textId="75A6A46A"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 xml:space="preserve">Support for Students Interviewed at the </w:t>
      </w:r>
      <w:r w:rsidR="00304D95">
        <w:rPr>
          <w:rFonts w:cstheme="minorHAnsi"/>
          <w:i/>
          <w:iCs/>
          <w:color w:val="000000" w:themeColor="text1"/>
          <w:sz w:val="22"/>
          <w:szCs w:val="22"/>
        </w:rPr>
        <w:t>school</w:t>
      </w:r>
    </w:p>
    <w:p w14:paraId="145ED931"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Making Additional Reports</w:t>
      </w:r>
    </w:p>
    <w:p w14:paraId="15BED737"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Child Protection Complaints Management</w:t>
      </w:r>
    </w:p>
    <w:p w14:paraId="5553051D"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Confidentiality and Privacy</w:t>
      </w:r>
    </w:p>
    <w:p w14:paraId="00112BD3" w14:textId="16E9DCF4" w:rsidR="00E4486F" w:rsidRP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Child Protection and Record Keeping</w:t>
      </w:r>
    </w:p>
    <w:p w14:paraId="16E78BC0" w14:textId="77777777" w:rsidR="00865B37" w:rsidRDefault="00865B37" w:rsidP="00E4486F">
      <w:pPr>
        <w:spacing w:after="240"/>
        <w:rPr>
          <w:rFonts w:ascii="Calibri" w:eastAsia="Times New Roman" w:hAnsi="Calibri" w:cs="Calibri"/>
          <w:b/>
          <w:bCs/>
          <w:i/>
          <w:iCs/>
          <w:color w:val="00B050"/>
          <w:sz w:val="22"/>
          <w:szCs w:val="22"/>
          <w:lang w:eastAsia="en-GB"/>
        </w:rPr>
      </w:pPr>
    </w:p>
    <w:p w14:paraId="2DCAE178" w14:textId="24CE3C2F" w:rsidR="00E4486F" w:rsidRPr="00E4486F" w:rsidRDefault="00E4486F" w:rsidP="00E4486F">
      <w:pPr>
        <w:spacing w:after="240"/>
        <w:rPr>
          <w:rFonts w:ascii="Times New Roman" w:eastAsia="Times New Roman" w:hAnsi="Times New Roman" w:cs="Times New Roman"/>
          <w:lang w:eastAsia="en-GB"/>
        </w:rPr>
      </w:pPr>
      <w:r w:rsidRPr="00E4486F">
        <w:rPr>
          <w:rFonts w:ascii="Calibri" w:eastAsia="Times New Roman" w:hAnsi="Calibri" w:cs="Calibri"/>
          <w:b/>
          <w:bCs/>
          <w:i/>
          <w:iCs/>
          <w:color w:val="00B050"/>
          <w:sz w:val="22"/>
          <w:szCs w:val="22"/>
          <w:lang w:eastAsia="en-GB"/>
        </w:rPr>
        <w:t>Add your school’s links to related documents and policies here:</w:t>
      </w:r>
    </w:p>
    <w:p w14:paraId="5B388BB0"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Child Safety Code of Conduct</w:t>
      </w:r>
    </w:p>
    <w:p w14:paraId="2353D746"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Child Protection and Safety Policy</w:t>
      </w:r>
    </w:p>
    <w:p w14:paraId="62766754"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Mandatory Reporting</w:t>
      </w:r>
    </w:p>
    <w:p w14:paraId="7366E59E"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Reportable Conduct of staff, volunteers and others</w:t>
      </w:r>
    </w:p>
    <w:p w14:paraId="4D83D203"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Obligation to Report</w:t>
      </w:r>
    </w:p>
    <w:p w14:paraId="551CA16B"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Obligation to Protect</w:t>
      </w:r>
    </w:p>
    <w:p w14:paraId="46696807"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Reporting to VIT</w:t>
      </w:r>
    </w:p>
    <w:p w14:paraId="54C8AC6F" w14:textId="14FE6003" w:rsidR="00E4486F" w:rsidRDefault="00E4486F" w:rsidP="00304D95">
      <w:pPr>
        <w:rPr>
          <w:rFonts w:ascii="Times New Roman" w:eastAsia="Times New Roman" w:hAnsi="Times New Roman" w:cs="Times New Roman"/>
          <w:lang w:eastAsia="en-GB"/>
        </w:rPr>
      </w:pPr>
      <w:r w:rsidRPr="00E4486F">
        <w:rPr>
          <w:rFonts w:ascii="Times New Roman" w:eastAsia="Times New Roman" w:hAnsi="Times New Roman" w:cs="Times New Roman"/>
          <w:lang w:eastAsia="en-GB"/>
        </w:rPr>
        <w:t> </w:t>
      </w:r>
    </w:p>
    <w:p w14:paraId="7DB5FCF9" w14:textId="49B6CAE7" w:rsidR="00304D95" w:rsidRDefault="00304D95" w:rsidP="00304D95">
      <w:pPr>
        <w:rPr>
          <w:rFonts w:ascii="Times New Roman" w:eastAsia="Times New Roman" w:hAnsi="Times New Roman" w:cs="Times New Roman"/>
          <w:lang w:eastAsia="en-GB"/>
        </w:rPr>
      </w:pPr>
    </w:p>
    <w:p w14:paraId="0492CFDF" w14:textId="77777777" w:rsidR="00304D95" w:rsidRPr="00E4486F" w:rsidRDefault="00304D95" w:rsidP="00304D95">
      <w:pPr>
        <w:rPr>
          <w:rFonts w:ascii="Times New Roman" w:eastAsia="Times New Roman" w:hAnsi="Times New Roman" w:cs="Times New Roman"/>
          <w:lang w:eastAsia="en-GB"/>
        </w:rPr>
      </w:pPr>
    </w:p>
    <w:p w14:paraId="318BFAA3" w14:textId="77777777" w:rsidR="00E4486F" w:rsidRPr="00E4486F" w:rsidRDefault="00E4486F" w:rsidP="00E4486F">
      <w:pPr>
        <w:shd w:val="clear" w:color="auto" w:fill="1C92CD"/>
        <w:ind w:left="153" w:right="459"/>
        <w:jc w:val="center"/>
        <w:outlineLvl w:val="0"/>
        <w:rPr>
          <w:rFonts w:ascii="Times New Roman" w:eastAsia="Times New Roman" w:hAnsi="Times New Roman" w:cs="Times New Roman"/>
          <w:b/>
          <w:bCs/>
          <w:kern w:val="36"/>
          <w:sz w:val="48"/>
          <w:szCs w:val="48"/>
          <w:lang w:eastAsia="en-GB"/>
        </w:rPr>
      </w:pPr>
      <w:r w:rsidRPr="00E4486F">
        <w:rPr>
          <w:rFonts w:ascii="Calibri" w:eastAsia="Times New Roman" w:hAnsi="Calibri" w:cs="Calibri"/>
          <w:b/>
          <w:bCs/>
          <w:color w:val="FFFFFF"/>
          <w:kern w:val="36"/>
          <w:sz w:val="32"/>
          <w:szCs w:val="32"/>
          <w:lang w:eastAsia="en-GB"/>
        </w:rPr>
        <w:t>Related Resources</w:t>
      </w:r>
    </w:p>
    <w:p w14:paraId="621B10A9"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Catholic Education Sandhurst</w:t>
      </w:r>
    </w:p>
    <w:p w14:paraId="435B0E3E" w14:textId="77777777" w:rsidR="00E4486F" w:rsidRPr="00E4486F" w:rsidRDefault="00894BA7" w:rsidP="00E4486F">
      <w:pPr>
        <w:numPr>
          <w:ilvl w:val="1"/>
          <w:numId w:val="62"/>
        </w:numPr>
        <w:ind w:left="513" w:right="459"/>
        <w:textAlignment w:val="baseline"/>
        <w:rPr>
          <w:rFonts w:ascii="Calibri" w:eastAsia="Times New Roman" w:hAnsi="Calibri" w:cs="Calibri"/>
          <w:i/>
          <w:iCs/>
          <w:color w:val="000000"/>
          <w:sz w:val="22"/>
          <w:szCs w:val="22"/>
          <w:lang w:eastAsia="en-GB"/>
        </w:rPr>
      </w:pPr>
      <w:hyperlink r:id="rId76" w:history="1">
        <w:r w:rsidR="00E4486F" w:rsidRPr="00E4486F">
          <w:rPr>
            <w:rFonts w:ascii="Calibri" w:eastAsia="Times New Roman" w:hAnsi="Calibri" w:cs="Calibri"/>
            <w:i/>
            <w:iCs/>
            <w:color w:val="0000FF"/>
            <w:sz w:val="22"/>
            <w:szCs w:val="22"/>
            <w:u w:val="single"/>
            <w:lang w:eastAsia="en-GB"/>
          </w:rPr>
          <w:t>Protect: Identifying and Responding to All Forms of Abuse in Victorian Schools</w:t>
        </w:r>
      </w:hyperlink>
    </w:p>
    <w:p w14:paraId="173E3B1D" w14:textId="77777777" w:rsidR="00E4486F" w:rsidRPr="00E4486F" w:rsidRDefault="00894BA7" w:rsidP="00E4486F">
      <w:pPr>
        <w:numPr>
          <w:ilvl w:val="1"/>
          <w:numId w:val="62"/>
        </w:numPr>
        <w:ind w:left="513" w:right="459"/>
        <w:textAlignment w:val="baseline"/>
        <w:rPr>
          <w:rFonts w:ascii="Calibri" w:eastAsia="Times New Roman" w:hAnsi="Calibri" w:cs="Calibri"/>
          <w:i/>
          <w:iCs/>
          <w:color w:val="000000"/>
          <w:sz w:val="22"/>
          <w:szCs w:val="22"/>
          <w:lang w:eastAsia="en-GB"/>
        </w:rPr>
      </w:pPr>
      <w:hyperlink r:id="rId77" w:history="1">
        <w:r w:rsidR="00E4486F" w:rsidRPr="00E4486F">
          <w:rPr>
            <w:rFonts w:ascii="Calibri" w:eastAsia="Times New Roman" w:hAnsi="Calibri" w:cs="Calibri"/>
            <w:i/>
            <w:iCs/>
            <w:color w:val="0000FF"/>
            <w:sz w:val="22"/>
            <w:szCs w:val="22"/>
            <w:u w:val="single"/>
            <w:lang w:eastAsia="en-GB"/>
          </w:rPr>
          <w:t>Four Critical Actions for Schools Responding to Incidents, Disclosures and Suspicions of Child Abuse</w:t>
        </w:r>
      </w:hyperlink>
    </w:p>
    <w:p w14:paraId="496E922A" w14:textId="77777777" w:rsidR="00E4486F" w:rsidRPr="00E4486F" w:rsidRDefault="00894BA7" w:rsidP="00E4486F">
      <w:pPr>
        <w:numPr>
          <w:ilvl w:val="1"/>
          <w:numId w:val="62"/>
        </w:numPr>
        <w:ind w:left="513" w:right="459"/>
        <w:textAlignment w:val="baseline"/>
        <w:rPr>
          <w:rFonts w:ascii="Calibri" w:eastAsia="Times New Roman" w:hAnsi="Calibri" w:cs="Calibri"/>
          <w:i/>
          <w:iCs/>
          <w:color w:val="000000"/>
          <w:sz w:val="22"/>
          <w:szCs w:val="22"/>
          <w:lang w:eastAsia="en-GB"/>
        </w:rPr>
      </w:pPr>
      <w:hyperlink r:id="rId78" w:history="1">
        <w:r w:rsidR="00E4486F" w:rsidRPr="00E4486F">
          <w:rPr>
            <w:rFonts w:ascii="Calibri" w:eastAsia="Times New Roman" w:hAnsi="Calibri" w:cs="Calibri"/>
            <w:i/>
            <w:iCs/>
            <w:color w:val="0000FF"/>
            <w:sz w:val="22"/>
            <w:szCs w:val="22"/>
            <w:u w:val="single"/>
            <w:lang w:eastAsia="en-GB"/>
          </w:rPr>
          <w:t>Protect: Responding to Suspected Child Abuse: A Template for all Victorian School</w:t>
        </w:r>
      </w:hyperlink>
      <w:r w:rsidR="00E4486F" w:rsidRPr="00E4486F">
        <w:rPr>
          <w:rFonts w:ascii="Calibri" w:eastAsia="Times New Roman" w:hAnsi="Calibri" w:cs="Calibri"/>
          <w:i/>
          <w:iCs/>
          <w:color w:val="000000"/>
          <w:sz w:val="22"/>
          <w:szCs w:val="22"/>
          <w:lang w:eastAsia="en-GB"/>
        </w:rPr>
        <w:t>s</w:t>
      </w:r>
    </w:p>
    <w:p w14:paraId="31EA2BCD" w14:textId="77777777" w:rsidR="00E4486F" w:rsidRPr="00E4486F" w:rsidRDefault="00894BA7" w:rsidP="00E4486F">
      <w:pPr>
        <w:numPr>
          <w:ilvl w:val="1"/>
          <w:numId w:val="62"/>
        </w:numPr>
        <w:ind w:left="513" w:right="459"/>
        <w:textAlignment w:val="baseline"/>
        <w:rPr>
          <w:rFonts w:ascii="Calibri" w:eastAsia="Times New Roman" w:hAnsi="Calibri" w:cs="Calibri"/>
          <w:color w:val="000000"/>
          <w:sz w:val="22"/>
          <w:szCs w:val="22"/>
          <w:lang w:eastAsia="en-GB"/>
        </w:rPr>
      </w:pPr>
      <w:hyperlink r:id="rId79" w:history="1">
        <w:r w:rsidR="00E4486F" w:rsidRPr="00E4486F">
          <w:rPr>
            <w:rFonts w:ascii="Calibri" w:eastAsia="Times New Roman" w:hAnsi="Calibri" w:cs="Calibri"/>
            <w:i/>
            <w:iCs/>
            <w:color w:val="0000FF"/>
            <w:sz w:val="22"/>
            <w:szCs w:val="22"/>
            <w:u w:val="single"/>
            <w:lang w:eastAsia="en-GB"/>
          </w:rPr>
          <w:t xml:space="preserve">Catholic Schools Operational Guide </w:t>
        </w:r>
      </w:hyperlink>
      <w:r w:rsidR="00E4486F" w:rsidRPr="00E4486F">
        <w:rPr>
          <w:rFonts w:ascii="Calibri" w:eastAsia="Times New Roman" w:hAnsi="Calibri" w:cs="Calibri"/>
          <w:color w:val="000000"/>
          <w:sz w:val="22"/>
          <w:szCs w:val="22"/>
          <w:lang w:eastAsia="en-GB"/>
        </w:rPr>
        <w:t>(CEVN website)</w:t>
      </w:r>
    </w:p>
    <w:p w14:paraId="7F9F2971" w14:textId="77777777" w:rsidR="00E4486F" w:rsidRPr="00E4486F" w:rsidRDefault="00894BA7" w:rsidP="00E4486F">
      <w:pPr>
        <w:numPr>
          <w:ilvl w:val="1"/>
          <w:numId w:val="62"/>
        </w:numPr>
        <w:spacing w:after="120"/>
        <w:ind w:left="513" w:right="459"/>
        <w:textAlignment w:val="baseline"/>
        <w:rPr>
          <w:rFonts w:ascii="Calibri" w:eastAsia="Times New Roman" w:hAnsi="Calibri" w:cs="Calibri"/>
          <w:color w:val="000000"/>
          <w:sz w:val="22"/>
          <w:szCs w:val="22"/>
          <w:lang w:eastAsia="en-GB"/>
        </w:rPr>
      </w:pPr>
      <w:hyperlink r:id="rId80" w:history="1">
        <w:r w:rsidR="00E4486F" w:rsidRPr="00E4486F">
          <w:rPr>
            <w:rFonts w:ascii="Calibri" w:eastAsia="Times New Roman" w:hAnsi="Calibri" w:cs="Calibri"/>
            <w:i/>
            <w:iCs/>
            <w:color w:val="0000FF"/>
            <w:sz w:val="22"/>
            <w:szCs w:val="22"/>
            <w:u w:val="single"/>
            <w:lang w:eastAsia="en-GB"/>
          </w:rPr>
          <w:t>Privacy Compliance Manual</w:t>
        </w:r>
      </w:hyperlink>
      <w:r w:rsidR="00E4486F" w:rsidRPr="00E4486F">
        <w:rPr>
          <w:rFonts w:ascii="Calibri" w:eastAsia="Times New Roman" w:hAnsi="Calibri" w:cs="Calibri"/>
          <w:i/>
          <w:iCs/>
          <w:color w:val="0000FF"/>
          <w:sz w:val="22"/>
          <w:szCs w:val="22"/>
          <w:lang w:eastAsia="en-GB"/>
        </w:rPr>
        <w:t xml:space="preserve"> </w:t>
      </w:r>
      <w:r w:rsidR="00E4486F" w:rsidRPr="00E4486F">
        <w:rPr>
          <w:rFonts w:ascii="Calibri" w:eastAsia="Times New Roman" w:hAnsi="Calibri" w:cs="Calibri"/>
          <w:color w:val="000000"/>
          <w:sz w:val="22"/>
          <w:szCs w:val="22"/>
          <w:lang w:eastAsia="en-GB"/>
        </w:rPr>
        <w:t>(CEVN website):</w:t>
      </w:r>
    </w:p>
    <w:p w14:paraId="1805C951" w14:textId="77777777" w:rsidR="00E4486F" w:rsidRPr="00E4486F" w:rsidRDefault="00E4486F" w:rsidP="00E4486F">
      <w:pPr>
        <w:numPr>
          <w:ilvl w:val="2"/>
          <w:numId w:val="63"/>
        </w:numPr>
        <w:ind w:left="938"/>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updated by the Catholic Education Commission of Victoria Ltd (CECV) April 2018</w:t>
      </w:r>
    </w:p>
    <w:p w14:paraId="3108E63E" w14:textId="77777777" w:rsidR="00E4486F" w:rsidRPr="00E4486F" w:rsidRDefault="00E4486F" w:rsidP="00E4486F">
      <w:pPr>
        <w:numPr>
          <w:ilvl w:val="2"/>
          <w:numId w:val="63"/>
        </w:numPr>
        <w:spacing w:after="120"/>
        <w:ind w:left="938"/>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may be used by schools and systems which are represented by the CECV</w:t>
      </w:r>
    </w:p>
    <w:p w14:paraId="3D75ACBE" w14:textId="77777777" w:rsidR="00E4486F" w:rsidRPr="00E4486F" w:rsidRDefault="00894BA7" w:rsidP="00E4486F">
      <w:pPr>
        <w:numPr>
          <w:ilvl w:val="1"/>
          <w:numId w:val="63"/>
        </w:numPr>
        <w:ind w:left="513" w:right="459"/>
        <w:textAlignment w:val="baseline"/>
        <w:rPr>
          <w:rFonts w:ascii="Calibri" w:eastAsia="Times New Roman" w:hAnsi="Calibri" w:cs="Calibri"/>
          <w:color w:val="000000"/>
          <w:sz w:val="22"/>
          <w:szCs w:val="22"/>
          <w:lang w:eastAsia="en-GB"/>
        </w:rPr>
      </w:pPr>
      <w:hyperlink r:id="rId81" w:history="1">
        <w:r w:rsidR="00E4486F" w:rsidRPr="00E4486F">
          <w:rPr>
            <w:rFonts w:ascii="Calibri" w:eastAsia="Times New Roman" w:hAnsi="Calibri" w:cs="Calibri"/>
            <w:i/>
            <w:iCs/>
            <w:color w:val="0000FF"/>
            <w:sz w:val="22"/>
            <w:szCs w:val="22"/>
            <w:u w:val="single"/>
            <w:lang w:eastAsia="en-GB"/>
          </w:rPr>
          <w:t>Family and Domestic Violence: A guide to supporting staff</w:t>
        </w:r>
      </w:hyperlink>
      <w:r w:rsidR="00E4486F" w:rsidRPr="00E4486F">
        <w:rPr>
          <w:rFonts w:ascii="Calibri" w:eastAsia="Times New Roman" w:hAnsi="Calibri" w:cs="Calibri"/>
          <w:i/>
          <w:iCs/>
          <w:color w:val="000000"/>
          <w:sz w:val="22"/>
          <w:szCs w:val="22"/>
          <w:lang w:eastAsia="en-GB"/>
        </w:rPr>
        <w:t xml:space="preserve"> </w:t>
      </w:r>
      <w:r w:rsidR="00E4486F" w:rsidRPr="00E4486F">
        <w:rPr>
          <w:rFonts w:ascii="Calibri" w:eastAsia="Times New Roman" w:hAnsi="Calibri" w:cs="Calibri"/>
          <w:color w:val="000000"/>
          <w:sz w:val="22"/>
          <w:szCs w:val="22"/>
          <w:lang w:eastAsia="en-GB"/>
        </w:rPr>
        <w:t>(CECV website)</w:t>
      </w:r>
    </w:p>
    <w:p w14:paraId="6670D528" w14:textId="77777777" w:rsidR="00E4486F" w:rsidRPr="00E4486F" w:rsidRDefault="00894BA7" w:rsidP="00E4486F">
      <w:pPr>
        <w:numPr>
          <w:ilvl w:val="1"/>
          <w:numId w:val="63"/>
        </w:numPr>
        <w:spacing w:after="240"/>
        <w:ind w:left="513" w:right="459"/>
        <w:textAlignment w:val="baseline"/>
        <w:rPr>
          <w:rFonts w:ascii="Calibri" w:eastAsia="Times New Roman" w:hAnsi="Calibri" w:cs="Calibri"/>
          <w:color w:val="000000"/>
          <w:sz w:val="22"/>
          <w:szCs w:val="22"/>
          <w:lang w:eastAsia="en-GB"/>
        </w:rPr>
      </w:pPr>
      <w:hyperlink r:id="rId82" w:history="1">
        <w:r w:rsidR="00E4486F" w:rsidRPr="00E4486F">
          <w:rPr>
            <w:rFonts w:ascii="Calibri" w:eastAsia="Times New Roman" w:hAnsi="Calibri" w:cs="Calibri"/>
            <w:i/>
            <w:iCs/>
            <w:color w:val="1155CC"/>
            <w:sz w:val="22"/>
            <w:szCs w:val="22"/>
            <w:u w:val="single"/>
            <w:lang w:eastAsia="en-GB"/>
          </w:rPr>
          <w:t>CECV Reportable Conduct Information</w:t>
        </w:r>
      </w:hyperlink>
      <w:r w:rsidR="00E4486F" w:rsidRPr="00E4486F">
        <w:rPr>
          <w:rFonts w:ascii="Calibri" w:eastAsia="Times New Roman" w:hAnsi="Calibri" w:cs="Calibri"/>
          <w:i/>
          <w:iCs/>
          <w:color w:val="000000"/>
          <w:sz w:val="22"/>
          <w:szCs w:val="22"/>
          <w:lang w:eastAsia="en-GB"/>
        </w:rPr>
        <w:t xml:space="preserve"> </w:t>
      </w:r>
      <w:r w:rsidR="00E4486F" w:rsidRPr="00E4486F">
        <w:rPr>
          <w:rFonts w:ascii="Calibri" w:eastAsia="Times New Roman" w:hAnsi="Calibri" w:cs="Calibri"/>
          <w:color w:val="000000"/>
          <w:sz w:val="22"/>
          <w:szCs w:val="22"/>
          <w:lang w:eastAsia="en-GB"/>
        </w:rPr>
        <w:t>(CECV website)</w:t>
      </w:r>
    </w:p>
    <w:p w14:paraId="11AE3B19"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Counselling and support resources</w:t>
      </w:r>
    </w:p>
    <w:p w14:paraId="641DE035" w14:textId="77777777" w:rsidR="00E4486F" w:rsidRPr="00E4486F" w:rsidRDefault="00894BA7" w:rsidP="00E4486F">
      <w:pPr>
        <w:numPr>
          <w:ilvl w:val="1"/>
          <w:numId w:val="64"/>
        </w:numPr>
        <w:ind w:left="513" w:right="459"/>
        <w:textAlignment w:val="baseline"/>
        <w:rPr>
          <w:rFonts w:ascii="Calibri" w:eastAsia="Times New Roman" w:hAnsi="Calibri" w:cs="Calibri"/>
          <w:color w:val="000000"/>
          <w:sz w:val="20"/>
          <w:szCs w:val="20"/>
          <w:lang w:eastAsia="en-GB"/>
        </w:rPr>
      </w:pPr>
      <w:hyperlink r:id="rId83" w:history="1">
        <w:r w:rsidR="00E4486F" w:rsidRPr="00E4486F">
          <w:rPr>
            <w:rFonts w:ascii="Calibri" w:eastAsia="Times New Roman" w:hAnsi="Calibri" w:cs="Calibri"/>
            <w:color w:val="0000FF"/>
            <w:sz w:val="22"/>
            <w:szCs w:val="22"/>
            <w:u w:val="single"/>
            <w:lang w:eastAsia="en-GB"/>
          </w:rPr>
          <w:t xml:space="preserve">Daniel </w:t>
        </w:r>
        <w:proofErr w:type="spellStart"/>
        <w:r w:rsidR="00E4486F" w:rsidRPr="00E4486F">
          <w:rPr>
            <w:rFonts w:ascii="Calibri" w:eastAsia="Times New Roman" w:hAnsi="Calibri" w:cs="Calibri"/>
            <w:color w:val="0000FF"/>
            <w:sz w:val="22"/>
            <w:szCs w:val="22"/>
            <w:u w:val="single"/>
            <w:lang w:eastAsia="en-GB"/>
          </w:rPr>
          <w:t>Morcombe</w:t>
        </w:r>
        <w:proofErr w:type="spellEnd"/>
        <w:r w:rsidR="00E4486F" w:rsidRPr="00E4486F">
          <w:rPr>
            <w:rFonts w:ascii="Calibri" w:eastAsia="Times New Roman" w:hAnsi="Calibri" w:cs="Calibri"/>
            <w:color w:val="0000FF"/>
            <w:sz w:val="22"/>
            <w:szCs w:val="22"/>
            <w:u w:val="single"/>
            <w:lang w:eastAsia="en-GB"/>
          </w:rPr>
          <w:t xml:space="preserve"> Child Safety Curriculum</w:t>
        </w:r>
      </w:hyperlink>
    </w:p>
    <w:p w14:paraId="692F3EF2" w14:textId="77777777" w:rsidR="00E4486F" w:rsidRPr="00E4486F" w:rsidRDefault="00894BA7" w:rsidP="00E4486F">
      <w:pPr>
        <w:numPr>
          <w:ilvl w:val="1"/>
          <w:numId w:val="64"/>
        </w:numPr>
        <w:ind w:left="513" w:right="459"/>
        <w:textAlignment w:val="baseline"/>
        <w:rPr>
          <w:rFonts w:ascii="Calibri" w:eastAsia="Times New Roman" w:hAnsi="Calibri" w:cs="Calibri"/>
          <w:color w:val="000000"/>
          <w:sz w:val="22"/>
          <w:szCs w:val="22"/>
          <w:lang w:eastAsia="en-GB"/>
        </w:rPr>
      </w:pPr>
      <w:hyperlink r:id="rId84" w:history="1">
        <w:r w:rsidR="00E4486F" w:rsidRPr="00E4486F">
          <w:rPr>
            <w:rFonts w:ascii="Calibri" w:eastAsia="Times New Roman" w:hAnsi="Calibri" w:cs="Calibri"/>
            <w:color w:val="0000FF"/>
            <w:sz w:val="22"/>
            <w:szCs w:val="22"/>
            <w:u w:val="single"/>
            <w:lang w:eastAsia="en-GB"/>
          </w:rPr>
          <w:t>Respectful Relationships</w:t>
        </w:r>
      </w:hyperlink>
    </w:p>
    <w:p w14:paraId="548EC71E" w14:textId="77777777" w:rsidR="00E4486F" w:rsidRPr="00E4486F" w:rsidRDefault="00894BA7" w:rsidP="00E4486F">
      <w:pPr>
        <w:numPr>
          <w:ilvl w:val="1"/>
          <w:numId w:val="64"/>
        </w:numPr>
        <w:ind w:left="513" w:right="459"/>
        <w:textAlignment w:val="baseline"/>
        <w:rPr>
          <w:rFonts w:ascii="Calibri" w:eastAsia="Times New Roman" w:hAnsi="Calibri" w:cs="Calibri"/>
          <w:color w:val="000000"/>
          <w:sz w:val="22"/>
          <w:szCs w:val="22"/>
          <w:lang w:eastAsia="en-GB"/>
        </w:rPr>
      </w:pPr>
      <w:hyperlink r:id="rId85" w:history="1">
        <w:r w:rsidR="00E4486F" w:rsidRPr="00E4486F">
          <w:rPr>
            <w:rFonts w:ascii="Calibri" w:eastAsia="Times New Roman" w:hAnsi="Calibri" w:cs="Calibri"/>
            <w:color w:val="0000FF"/>
            <w:sz w:val="22"/>
            <w:szCs w:val="22"/>
            <w:u w:val="single"/>
            <w:lang w:eastAsia="en-GB"/>
          </w:rPr>
          <w:t>The Lookout</w:t>
        </w:r>
      </w:hyperlink>
    </w:p>
    <w:p w14:paraId="0479B7BF" w14:textId="77777777" w:rsidR="00E4486F" w:rsidRPr="00E4486F" w:rsidRDefault="00894BA7" w:rsidP="00E4486F">
      <w:pPr>
        <w:numPr>
          <w:ilvl w:val="1"/>
          <w:numId w:val="64"/>
        </w:numPr>
        <w:ind w:left="513" w:right="459"/>
        <w:textAlignment w:val="baseline"/>
        <w:rPr>
          <w:rFonts w:ascii="Calibri" w:eastAsia="Times New Roman" w:hAnsi="Calibri" w:cs="Calibri"/>
          <w:color w:val="000000"/>
          <w:sz w:val="22"/>
          <w:szCs w:val="22"/>
          <w:lang w:eastAsia="en-GB"/>
        </w:rPr>
      </w:pPr>
      <w:hyperlink r:id="rId86" w:history="1">
        <w:r w:rsidR="00E4486F" w:rsidRPr="00E4486F">
          <w:rPr>
            <w:rFonts w:ascii="Calibri" w:eastAsia="Times New Roman" w:hAnsi="Calibri" w:cs="Calibri"/>
            <w:color w:val="0000FF"/>
            <w:sz w:val="22"/>
            <w:szCs w:val="22"/>
            <w:u w:val="single"/>
            <w:lang w:eastAsia="en-GB"/>
          </w:rPr>
          <w:t>safe steps</w:t>
        </w:r>
      </w:hyperlink>
    </w:p>
    <w:p w14:paraId="4C8AD8CD" w14:textId="77777777" w:rsidR="00E4486F" w:rsidRPr="00E4486F" w:rsidRDefault="00894BA7" w:rsidP="00E4486F">
      <w:pPr>
        <w:numPr>
          <w:ilvl w:val="1"/>
          <w:numId w:val="65"/>
        </w:numPr>
        <w:ind w:left="513" w:right="459"/>
        <w:textAlignment w:val="baseline"/>
        <w:rPr>
          <w:rFonts w:ascii="Calibri" w:eastAsia="Times New Roman" w:hAnsi="Calibri" w:cs="Calibri"/>
          <w:color w:val="000000"/>
          <w:sz w:val="22"/>
          <w:szCs w:val="22"/>
          <w:lang w:eastAsia="en-GB"/>
        </w:rPr>
      </w:pPr>
      <w:hyperlink r:id="rId87" w:history="1">
        <w:r w:rsidR="00E4486F" w:rsidRPr="00E4486F">
          <w:rPr>
            <w:rFonts w:ascii="Calibri" w:eastAsia="Times New Roman" w:hAnsi="Calibri" w:cs="Calibri"/>
            <w:color w:val="0000FF"/>
            <w:sz w:val="22"/>
            <w:szCs w:val="22"/>
            <w:u w:val="single"/>
            <w:lang w:eastAsia="en-GB"/>
          </w:rPr>
          <w:t>1800RESPECT</w:t>
        </w:r>
      </w:hyperlink>
    </w:p>
    <w:p w14:paraId="05AC1614" w14:textId="77777777" w:rsidR="00E4486F" w:rsidRPr="00E4486F" w:rsidRDefault="00894BA7" w:rsidP="00E4486F">
      <w:pPr>
        <w:numPr>
          <w:ilvl w:val="1"/>
          <w:numId w:val="65"/>
        </w:numPr>
        <w:ind w:left="513" w:right="459"/>
        <w:textAlignment w:val="baseline"/>
        <w:rPr>
          <w:rFonts w:ascii="Calibri" w:eastAsia="Times New Roman" w:hAnsi="Calibri" w:cs="Calibri"/>
          <w:color w:val="000000"/>
          <w:sz w:val="22"/>
          <w:szCs w:val="22"/>
          <w:lang w:eastAsia="en-GB"/>
        </w:rPr>
      </w:pPr>
      <w:hyperlink r:id="rId88" w:history="1">
        <w:r w:rsidR="00E4486F" w:rsidRPr="00E4486F">
          <w:rPr>
            <w:rFonts w:ascii="Calibri" w:eastAsia="Times New Roman" w:hAnsi="Calibri" w:cs="Calibri"/>
            <w:color w:val="0000FF"/>
            <w:sz w:val="22"/>
            <w:szCs w:val="22"/>
            <w:u w:val="single"/>
            <w:lang w:eastAsia="en-GB"/>
          </w:rPr>
          <w:t>Centres Against Sexual Assault</w:t>
        </w:r>
      </w:hyperlink>
    </w:p>
    <w:p w14:paraId="35D7BC6E" w14:textId="77777777" w:rsidR="00E4486F" w:rsidRPr="00E4486F" w:rsidRDefault="00894BA7" w:rsidP="00E4486F">
      <w:pPr>
        <w:numPr>
          <w:ilvl w:val="1"/>
          <w:numId w:val="65"/>
        </w:numPr>
        <w:ind w:left="513" w:right="459"/>
        <w:textAlignment w:val="baseline"/>
        <w:rPr>
          <w:rFonts w:ascii="Calibri" w:eastAsia="Times New Roman" w:hAnsi="Calibri" w:cs="Calibri"/>
          <w:color w:val="000000"/>
          <w:sz w:val="22"/>
          <w:szCs w:val="22"/>
          <w:lang w:eastAsia="en-GB"/>
        </w:rPr>
      </w:pPr>
      <w:hyperlink r:id="rId89" w:history="1">
        <w:r w:rsidR="00E4486F" w:rsidRPr="00E4486F">
          <w:rPr>
            <w:rFonts w:ascii="Calibri" w:eastAsia="Times New Roman" w:hAnsi="Calibri" w:cs="Calibri"/>
            <w:color w:val="0000FF"/>
            <w:sz w:val="22"/>
            <w:szCs w:val="22"/>
            <w:u w:val="single"/>
            <w:lang w:eastAsia="en-GB"/>
          </w:rPr>
          <w:t>Gatehouse Centre, Royal Children’s Hospital</w:t>
        </w:r>
      </w:hyperlink>
    </w:p>
    <w:p w14:paraId="3064A686" w14:textId="77777777" w:rsidR="00E4486F" w:rsidRPr="00E4486F" w:rsidRDefault="00894BA7" w:rsidP="00E4486F">
      <w:pPr>
        <w:numPr>
          <w:ilvl w:val="1"/>
          <w:numId w:val="65"/>
        </w:numPr>
        <w:ind w:left="513" w:right="459"/>
        <w:textAlignment w:val="baseline"/>
        <w:rPr>
          <w:rFonts w:ascii="Calibri" w:eastAsia="Times New Roman" w:hAnsi="Calibri" w:cs="Calibri"/>
          <w:color w:val="000000"/>
          <w:sz w:val="22"/>
          <w:szCs w:val="22"/>
          <w:lang w:eastAsia="en-GB"/>
        </w:rPr>
      </w:pPr>
      <w:hyperlink r:id="rId90" w:history="1">
        <w:r w:rsidR="00E4486F" w:rsidRPr="00E4486F">
          <w:rPr>
            <w:rFonts w:ascii="Calibri" w:eastAsia="Times New Roman" w:hAnsi="Calibri" w:cs="Calibri"/>
            <w:color w:val="0000FF"/>
            <w:sz w:val="22"/>
            <w:szCs w:val="22"/>
            <w:u w:val="single"/>
            <w:lang w:eastAsia="en-GB"/>
          </w:rPr>
          <w:t>Kids First</w:t>
        </w:r>
      </w:hyperlink>
    </w:p>
    <w:p w14:paraId="20551F00" w14:textId="77777777" w:rsidR="00E4486F" w:rsidRPr="00E4486F" w:rsidRDefault="00894BA7" w:rsidP="00E4486F">
      <w:pPr>
        <w:numPr>
          <w:ilvl w:val="1"/>
          <w:numId w:val="65"/>
        </w:numPr>
        <w:ind w:left="513" w:right="459"/>
        <w:textAlignment w:val="baseline"/>
        <w:rPr>
          <w:rFonts w:ascii="Calibri" w:eastAsia="Times New Roman" w:hAnsi="Calibri" w:cs="Calibri"/>
          <w:color w:val="000000"/>
          <w:sz w:val="22"/>
          <w:szCs w:val="22"/>
          <w:lang w:eastAsia="en-GB"/>
        </w:rPr>
      </w:pPr>
      <w:hyperlink r:id="rId91" w:history="1">
        <w:r w:rsidR="00E4486F" w:rsidRPr="00E4486F">
          <w:rPr>
            <w:rFonts w:ascii="Calibri" w:eastAsia="Times New Roman" w:hAnsi="Calibri" w:cs="Calibri"/>
            <w:color w:val="0000FF"/>
            <w:sz w:val="22"/>
            <w:szCs w:val="22"/>
            <w:u w:val="single"/>
            <w:lang w:eastAsia="en-GB"/>
          </w:rPr>
          <w:t>Australian Childhood Foundation</w:t>
        </w:r>
      </w:hyperlink>
    </w:p>
    <w:p w14:paraId="7C92FEF0" w14:textId="77777777" w:rsidR="00E4486F" w:rsidRPr="00E4486F" w:rsidRDefault="00894BA7" w:rsidP="00E4486F">
      <w:pPr>
        <w:numPr>
          <w:ilvl w:val="1"/>
          <w:numId w:val="65"/>
        </w:numPr>
        <w:ind w:left="513" w:right="459"/>
        <w:textAlignment w:val="baseline"/>
        <w:rPr>
          <w:rFonts w:ascii="Calibri" w:eastAsia="Times New Roman" w:hAnsi="Calibri" w:cs="Calibri"/>
          <w:color w:val="000000"/>
          <w:sz w:val="22"/>
          <w:szCs w:val="22"/>
          <w:lang w:eastAsia="en-GB"/>
        </w:rPr>
      </w:pPr>
      <w:hyperlink r:id="rId92" w:history="1">
        <w:proofErr w:type="spellStart"/>
        <w:r w:rsidR="00E4486F" w:rsidRPr="00E4486F">
          <w:rPr>
            <w:rFonts w:ascii="Calibri" w:eastAsia="Times New Roman" w:hAnsi="Calibri" w:cs="Calibri"/>
            <w:color w:val="0000FF"/>
            <w:sz w:val="22"/>
            <w:szCs w:val="22"/>
            <w:u w:val="single"/>
            <w:lang w:eastAsia="en-GB"/>
          </w:rPr>
          <w:t>Djirra</w:t>
        </w:r>
        <w:proofErr w:type="spellEnd"/>
      </w:hyperlink>
    </w:p>
    <w:p w14:paraId="2E4B4961" w14:textId="77777777" w:rsidR="00E4486F" w:rsidRPr="00E4486F" w:rsidRDefault="00894BA7" w:rsidP="00E4486F">
      <w:pPr>
        <w:numPr>
          <w:ilvl w:val="1"/>
          <w:numId w:val="65"/>
        </w:numPr>
        <w:ind w:left="513" w:right="459"/>
        <w:textAlignment w:val="baseline"/>
        <w:rPr>
          <w:rFonts w:ascii="Calibri" w:eastAsia="Times New Roman" w:hAnsi="Calibri" w:cs="Calibri"/>
          <w:color w:val="000000"/>
          <w:sz w:val="22"/>
          <w:szCs w:val="22"/>
          <w:lang w:eastAsia="en-GB"/>
        </w:rPr>
      </w:pPr>
      <w:hyperlink r:id="rId93" w:history="1">
        <w:r w:rsidR="00E4486F" w:rsidRPr="00E4486F">
          <w:rPr>
            <w:rFonts w:ascii="Calibri" w:eastAsia="Times New Roman" w:hAnsi="Calibri" w:cs="Calibri"/>
            <w:color w:val="0000FF"/>
            <w:sz w:val="22"/>
            <w:szCs w:val="22"/>
            <w:u w:val="single"/>
            <w:lang w:eastAsia="en-GB"/>
          </w:rPr>
          <w:t>Child Wise</w:t>
        </w:r>
      </w:hyperlink>
    </w:p>
    <w:p w14:paraId="194AE263" w14:textId="77777777" w:rsidR="00E4486F" w:rsidRPr="00E4486F" w:rsidRDefault="00894BA7" w:rsidP="00E4486F">
      <w:pPr>
        <w:numPr>
          <w:ilvl w:val="1"/>
          <w:numId w:val="65"/>
        </w:numPr>
        <w:spacing w:after="240"/>
        <w:ind w:left="513" w:right="459"/>
        <w:textAlignment w:val="baseline"/>
        <w:rPr>
          <w:rFonts w:ascii="Calibri" w:eastAsia="Times New Roman" w:hAnsi="Calibri" w:cs="Calibri"/>
          <w:color w:val="000000"/>
          <w:sz w:val="22"/>
          <w:szCs w:val="22"/>
          <w:lang w:eastAsia="en-GB"/>
        </w:rPr>
      </w:pPr>
      <w:hyperlink r:id="rId94" w:history="1">
        <w:r w:rsidR="00E4486F" w:rsidRPr="00E4486F">
          <w:rPr>
            <w:rFonts w:ascii="Calibri" w:eastAsia="Times New Roman" w:hAnsi="Calibri" w:cs="Calibri"/>
            <w:color w:val="0000FF"/>
            <w:sz w:val="22"/>
            <w:szCs w:val="22"/>
            <w:u w:val="single"/>
            <w:lang w:eastAsia="en-GB"/>
          </w:rPr>
          <w:t>headspace</w:t>
        </w:r>
      </w:hyperlink>
    </w:p>
    <w:p w14:paraId="68DBA2C4"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Department of Education and Training (DET)</w:t>
      </w:r>
    </w:p>
    <w:p w14:paraId="4D0018E3" w14:textId="77777777" w:rsidR="00E4486F" w:rsidRPr="00E4486F" w:rsidRDefault="00894BA7" w:rsidP="00E4486F">
      <w:pPr>
        <w:numPr>
          <w:ilvl w:val="1"/>
          <w:numId w:val="66"/>
        </w:numPr>
        <w:ind w:left="513" w:right="459"/>
        <w:textAlignment w:val="baseline"/>
        <w:rPr>
          <w:rFonts w:ascii="Calibri" w:eastAsia="Times New Roman" w:hAnsi="Calibri" w:cs="Calibri"/>
          <w:color w:val="000000"/>
          <w:sz w:val="22"/>
          <w:szCs w:val="22"/>
          <w:lang w:eastAsia="en-GB"/>
        </w:rPr>
      </w:pPr>
      <w:hyperlink r:id="rId95" w:history="1">
        <w:r w:rsidR="00E4486F" w:rsidRPr="00E4486F">
          <w:rPr>
            <w:rFonts w:ascii="Calibri" w:eastAsia="Times New Roman" w:hAnsi="Calibri" w:cs="Calibri"/>
            <w:color w:val="0000FF"/>
            <w:sz w:val="22"/>
            <w:szCs w:val="22"/>
            <w:u w:val="single"/>
            <w:lang w:eastAsia="en-GB"/>
          </w:rPr>
          <w:t xml:space="preserve">School Policy and Advisory Guide </w:t>
        </w:r>
      </w:hyperlink>
      <w:r w:rsidR="00E4486F" w:rsidRPr="00E4486F">
        <w:rPr>
          <w:rFonts w:ascii="Calibri" w:eastAsia="Times New Roman" w:hAnsi="Calibri" w:cs="Calibri"/>
          <w:color w:val="000000"/>
          <w:sz w:val="22"/>
          <w:szCs w:val="22"/>
          <w:lang w:eastAsia="en-GB"/>
        </w:rPr>
        <w:t>(SPAG)</w:t>
      </w:r>
    </w:p>
    <w:p w14:paraId="17C79495" w14:textId="77777777" w:rsidR="00E4486F" w:rsidRPr="00E4486F" w:rsidRDefault="00894BA7" w:rsidP="00E4486F">
      <w:pPr>
        <w:numPr>
          <w:ilvl w:val="1"/>
          <w:numId w:val="66"/>
        </w:numPr>
        <w:spacing w:after="240"/>
        <w:ind w:left="513" w:right="459"/>
        <w:textAlignment w:val="baseline"/>
        <w:rPr>
          <w:rFonts w:ascii="Calibri" w:eastAsia="Times New Roman" w:hAnsi="Calibri" w:cs="Calibri"/>
          <w:color w:val="000000"/>
          <w:sz w:val="22"/>
          <w:szCs w:val="22"/>
          <w:lang w:eastAsia="en-GB"/>
        </w:rPr>
      </w:pPr>
      <w:hyperlink r:id="rId96" w:history="1">
        <w:r w:rsidR="00E4486F" w:rsidRPr="00E4486F">
          <w:rPr>
            <w:rFonts w:ascii="Calibri" w:eastAsia="Times New Roman" w:hAnsi="Calibri" w:cs="Calibri"/>
            <w:color w:val="0000FF"/>
            <w:sz w:val="22"/>
            <w:szCs w:val="22"/>
            <w:u w:val="single"/>
            <w:lang w:eastAsia="en-GB"/>
          </w:rPr>
          <w:t>Protecting Children eLearning module</w:t>
        </w:r>
      </w:hyperlink>
    </w:p>
    <w:p w14:paraId="5E9BE2FB"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Department of Health and Human Services (DHHS)</w:t>
      </w:r>
    </w:p>
    <w:p w14:paraId="1D5FA2A2" w14:textId="77777777" w:rsidR="00E4486F" w:rsidRPr="00E4486F" w:rsidRDefault="00894BA7" w:rsidP="00E4486F">
      <w:pPr>
        <w:numPr>
          <w:ilvl w:val="1"/>
          <w:numId w:val="67"/>
        </w:numPr>
        <w:ind w:left="513" w:right="459"/>
        <w:textAlignment w:val="baseline"/>
        <w:rPr>
          <w:rFonts w:ascii="Calibri" w:eastAsia="Times New Roman" w:hAnsi="Calibri" w:cs="Calibri"/>
          <w:color w:val="000000"/>
          <w:sz w:val="22"/>
          <w:szCs w:val="22"/>
          <w:lang w:eastAsia="en-GB"/>
        </w:rPr>
      </w:pPr>
      <w:hyperlink r:id="rId97" w:history="1">
        <w:r w:rsidR="00E4486F" w:rsidRPr="00E4486F">
          <w:rPr>
            <w:rFonts w:ascii="Calibri" w:eastAsia="Times New Roman" w:hAnsi="Calibri" w:cs="Calibri"/>
            <w:color w:val="0000FF"/>
            <w:sz w:val="22"/>
            <w:szCs w:val="22"/>
            <w:u w:val="single"/>
            <w:lang w:eastAsia="en-GB"/>
          </w:rPr>
          <w:t>Child Protection</w:t>
        </w:r>
      </w:hyperlink>
    </w:p>
    <w:p w14:paraId="78EEE675" w14:textId="77777777" w:rsidR="00E4486F" w:rsidRPr="00E4486F" w:rsidRDefault="00894BA7" w:rsidP="00E4486F">
      <w:pPr>
        <w:numPr>
          <w:ilvl w:val="1"/>
          <w:numId w:val="67"/>
        </w:numPr>
        <w:spacing w:after="240"/>
        <w:ind w:left="513" w:right="459"/>
        <w:textAlignment w:val="baseline"/>
        <w:rPr>
          <w:rFonts w:ascii="Calibri" w:eastAsia="Times New Roman" w:hAnsi="Calibri" w:cs="Calibri"/>
          <w:color w:val="000000"/>
          <w:sz w:val="22"/>
          <w:szCs w:val="22"/>
          <w:lang w:eastAsia="en-GB"/>
        </w:rPr>
      </w:pPr>
      <w:hyperlink r:id="rId98" w:history="1">
        <w:r w:rsidR="00E4486F" w:rsidRPr="00E4486F">
          <w:rPr>
            <w:rFonts w:ascii="Calibri" w:eastAsia="Times New Roman" w:hAnsi="Calibri" w:cs="Calibri"/>
            <w:color w:val="0000FF"/>
            <w:sz w:val="22"/>
            <w:szCs w:val="22"/>
            <w:u w:val="single"/>
            <w:lang w:eastAsia="en-GB"/>
          </w:rPr>
          <w:t>Child FIRST/The Orange Door</w:t>
        </w:r>
      </w:hyperlink>
    </w:p>
    <w:p w14:paraId="000C0CE5"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Department of Justice and Community Safety</w:t>
      </w:r>
    </w:p>
    <w:p w14:paraId="6957605E" w14:textId="77777777" w:rsidR="00E4486F" w:rsidRPr="00E4486F" w:rsidRDefault="00894BA7" w:rsidP="00E4486F">
      <w:pPr>
        <w:numPr>
          <w:ilvl w:val="1"/>
          <w:numId w:val="68"/>
        </w:numPr>
        <w:ind w:left="513" w:right="459"/>
        <w:textAlignment w:val="baseline"/>
        <w:rPr>
          <w:rFonts w:ascii="Calibri" w:eastAsia="Times New Roman" w:hAnsi="Calibri" w:cs="Calibri"/>
          <w:color w:val="000000"/>
          <w:sz w:val="22"/>
          <w:szCs w:val="22"/>
          <w:lang w:eastAsia="en-GB"/>
        </w:rPr>
      </w:pPr>
      <w:hyperlink r:id="rId99" w:history="1">
        <w:r w:rsidR="00E4486F" w:rsidRPr="00E4486F">
          <w:rPr>
            <w:rFonts w:ascii="Calibri" w:eastAsia="Times New Roman" w:hAnsi="Calibri" w:cs="Calibri"/>
            <w:color w:val="0000FF"/>
            <w:sz w:val="22"/>
            <w:szCs w:val="22"/>
            <w:u w:val="single"/>
            <w:lang w:eastAsia="en-GB"/>
          </w:rPr>
          <w:t>Failure to disclose offence</w:t>
        </w:r>
      </w:hyperlink>
    </w:p>
    <w:p w14:paraId="5818D24F" w14:textId="77777777" w:rsidR="00E4486F" w:rsidRPr="00E4486F" w:rsidRDefault="00894BA7" w:rsidP="00E4486F">
      <w:pPr>
        <w:numPr>
          <w:ilvl w:val="1"/>
          <w:numId w:val="68"/>
        </w:numPr>
        <w:ind w:left="513" w:right="459"/>
        <w:textAlignment w:val="baseline"/>
        <w:rPr>
          <w:rFonts w:ascii="Calibri" w:eastAsia="Times New Roman" w:hAnsi="Calibri" w:cs="Calibri"/>
          <w:color w:val="000000"/>
          <w:sz w:val="22"/>
          <w:szCs w:val="22"/>
          <w:lang w:eastAsia="en-GB"/>
        </w:rPr>
      </w:pPr>
      <w:hyperlink r:id="rId100" w:history="1">
        <w:r w:rsidR="00E4486F" w:rsidRPr="00E4486F">
          <w:rPr>
            <w:rFonts w:ascii="Calibri" w:eastAsia="Times New Roman" w:hAnsi="Calibri" w:cs="Calibri"/>
            <w:color w:val="0000FF"/>
            <w:sz w:val="22"/>
            <w:szCs w:val="22"/>
            <w:u w:val="single"/>
            <w:lang w:eastAsia="en-GB"/>
          </w:rPr>
          <w:t>Failure to protect offence</w:t>
        </w:r>
      </w:hyperlink>
    </w:p>
    <w:p w14:paraId="4B491836" w14:textId="77777777" w:rsidR="00E4486F" w:rsidRPr="00E4486F" w:rsidRDefault="00894BA7" w:rsidP="00E4486F">
      <w:pPr>
        <w:numPr>
          <w:ilvl w:val="1"/>
          <w:numId w:val="68"/>
        </w:numPr>
        <w:ind w:left="513" w:right="459"/>
        <w:textAlignment w:val="baseline"/>
        <w:rPr>
          <w:rFonts w:ascii="Calibri" w:eastAsia="Times New Roman" w:hAnsi="Calibri" w:cs="Calibri"/>
          <w:color w:val="0000FF"/>
          <w:sz w:val="22"/>
          <w:szCs w:val="22"/>
          <w:u w:val="single"/>
          <w:lang w:eastAsia="en-GB"/>
        </w:rPr>
      </w:pPr>
      <w:hyperlink r:id="rId101" w:history="1">
        <w:r w:rsidR="00E4486F" w:rsidRPr="00E4486F">
          <w:rPr>
            <w:rFonts w:ascii="Calibri" w:eastAsia="Times New Roman" w:hAnsi="Calibri" w:cs="Calibri"/>
            <w:color w:val="0000FF"/>
            <w:sz w:val="22"/>
            <w:szCs w:val="22"/>
            <w:u w:val="single"/>
            <w:lang w:eastAsia="en-GB"/>
          </w:rPr>
          <w:t>Grooming offence</w:t>
        </w:r>
      </w:hyperlink>
    </w:p>
    <w:p w14:paraId="4E329E97" w14:textId="77777777" w:rsidR="00E4486F" w:rsidRPr="00E4486F" w:rsidRDefault="00894BA7" w:rsidP="00E4486F">
      <w:pPr>
        <w:numPr>
          <w:ilvl w:val="1"/>
          <w:numId w:val="68"/>
        </w:numPr>
        <w:spacing w:after="240"/>
        <w:ind w:left="513" w:right="459"/>
        <w:textAlignment w:val="baseline"/>
        <w:rPr>
          <w:rFonts w:ascii="Calibri" w:eastAsia="Times New Roman" w:hAnsi="Calibri" w:cs="Calibri"/>
          <w:color w:val="000000"/>
          <w:sz w:val="22"/>
          <w:szCs w:val="22"/>
          <w:lang w:eastAsia="en-GB"/>
        </w:rPr>
      </w:pPr>
      <w:hyperlink r:id="rId102" w:history="1">
        <w:r w:rsidR="00E4486F" w:rsidRPr="00E4486F">
          <w:rPr>
            <w:rFonts w:ascii="Calibri" w:eastAsia="Times New Roman" w:hAnsi="Calibri" w:cs="Calibri"/>
            <w:color w:val="0000FF"/>
            <w:sz w:val="22"/>
            <w:szCs w:val="22"/>
            <w:u w:val="single"/>
            <w:lang w:eastAsia="en-GB"/>
          </w:rPr>
          <w:t>Reportable conduct</w:t>
        </w:r>
      </w:hyperlink>
    </w:p>
    <w:p w14:paraId="06FAF1EF"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Related legislation</w:t>
      </w:r>
    </w:p>
    <w:p w14:paraId="64200097" w14:textId="77777777" w:rsidR="00E4486F" w:rsidRPr="00E4486F" w:rsidRDefault="00E4486F" w:rsidP="00E4486F">
      <w:pPr>
        <w:numPr>
          <w:ilvl w:val="1"/>
          <w:numId w:val="69"/>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i/>
          <w:iCs/>
          <w:color w:val="000000"/>
          <w:sz w:val="22"/>
          <w:szCs w:val="22"/>
          <w:lang w:eastAsia="en-GB"/>
        </w:rPr>
        <w:t xml:space="preserve">Children, Youth and Families Act 2005 </w:t>
      </w:r>
      <w:r w:rsidRPr="00E4486F">
        <w:rPr>
          <w:rFonts w:ascii="Calibri" w:eastAsia="Times New Roman" w:hAnsi="Calibri" w:cs="Calibri"/>
          <w:color w:val="000000"/>
          <w:sz w:val="22"/>
          <w:szCs w:val="22"/>
          <w:lang w:eastAsia="en-GB"/>
        </w:rPr>
        <w:t>(Vic.)</w:t>
      </w:r>
    </w:p>
    <w:p w14:paraId="3AC3857C" w14:textId="77777777" w:rsidR="00E4486F" w:rsidRPr="00E4486F" w:rsidRDefault="00E4486F" w:rsidP="00E4486F">
      <w:pPr>
        <w:numPr>
          <w:ilvl w:val="1"/>
          <w:numId w:val="69"/>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i/>
          <w:iCs/>
          <w:color w:val="000000"/>
          <w:sz w:val="22"/>
          <w:szCs w:val="22"/>
          <w:lang w:eastAsia="en-GB"/>
        </w:rPr>
        <w:t xml:space="preserve">Child Wellbeing and Safety Act 2005 </w:t>
      </w:r>
      <w:r w:rsidRPr="00E4486F">
        <w:rPr>
          <w:rFonts w:ascii="Calibri" w:eastAsia="Times New Roman" w:hAnsi="Calibri" w:cs="Calibri"/>
          <w:color w:val="000000"/>
          <w:sz w:val="22"/>
          <w:szCs w:val="22"/>
          <w:lang w:eastAsia="en-GB"/>
        </w:rPr>
        <w:t>(Vic.)</w:t>
      </w:r>
    </w:p>
    <w:p w14:paraId="79E4BDB6" w14:textId="77777777" w:rsidR="00E4486F" w:rsidRPr="00E4486F" w:rsidRDefault="00E4486F" w:rsidP="00E4486F">
      <w:pPr>
        <w:numPr>
          <w:ilvl w:val="1"/>
          <w:numId w:val="69"/>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i/>
          <w:iCs/>
          <w:color w:val="000000"/>
          <w:sz w:val="22"/>
          <w:szCs w:val="22"/>
          <w:lang w:eastAsia="en-GB"/>
        </w:rPr>
        <w:t xml:space="preserve">Family Violence Protection Act 2008 </w:t>
      </w:r>
      <w:r w:rsidRPr="00E4486F">
        <w:rPr>
          <w:rFonts w:ascii="Calibri" w:eastAsia="Times New Roman" w:hAnsi="Calibri" w:cs="Calibri"/>
          <w:color w:val="000000"/>
          <w:sz w:val="22"/>
          <w:szCs w:val="22"/>
          <w:lang w:eastAsia="en-GB"/>
        </w:rPr>
        <w:t>(Vic.)</w:t>
      </w:r>
    </w:p>
    <w:p w14:paraId="574EDCE3" w14:textId="77777777" w:rsidR="00E4486F" w:rsidRPr="00E4486F" w:rsidRDefault="00E4486F" w:rsidP="00E4486F">
      <w:pPr>
        <w:numPr>
          <w:ilvl w:val="1"/>
          <w:numId w:val="69"/>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(Vic.)</w:t>
      </w:r>
    </w:p>
    <w:p w14:paraId="077CCE5B" w14:textId="77777777" w:rsidR="00E4486F" w:rsidRPr="00E4486F" w:rsidRDefault="00E4486F" w:rsidP="00E4486F">
      <w:pPr>
        <w:numPr>
          <w:ilvl w:val="1"/>
          <w:numId w:val="69"/>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i/>
          <w:iCs/>
          <w:color w:val="000000"/>
          <w:sz w:val="22"/>
          <w:szCs w:val="22"/>
          <w:lang w:eastAsia="en-GB"/>
        </w:rPr>
        <w:t xml:space="preserve">Education and Training Reform Act 2006 </w:t>
      </w:r>
      <w:r w:rsidRPr="00E4486F">
        <w:rPr>
          <w:rFonts w:ascii="Calibri" w:eastAsia="Times New Roman" w:hAnsi="Calibri" w:cs="Calibri"/>
          <w:color w:val="000000"/>
          <w:sz w:val="22"/>
          <w:szCs w:val="22"/>
          <w:lang w:eastAsia="en-GB"/>
        </w:rPr>
        <w:t>(Vic.)</w:t>
      </w:r>
    </w:p>
    <w:p w14:paraId="5A051D06" w14:textId="77777777" w:rsidR="00E4486F" w:rsidRPr="00E4486F" w:rsidRDefault="00E4486F" w:rsidP="00E4486F">
      <w:pPr>
        <w:numPr>
          <w:ilvl w:val="1"/>
          <w:numId w:val="69"/>
        </w:numPr>
        <w:spacing w:after="240"/>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i/>
          <w:iCs/>
          <w:color w:val="000000"/>
          <w:sz w:val="22"/>
          <w:szCs w:val="22"/>
          <w:lang w:eastAsia="en-GB"/>
        </w:rPr>
        <w:t xml:space="preserve">Charter of Human Rights and Responsibilities Act 2006 </w:t>
      </w:r>
      <w:r w:rsidRPr="00E4486F">
        <w:rPr>
          <w:rFonts w:ascii="Calibri" w:eastAsia="Times New Roman" w:hAnsi="Calibri" w:cs="Calibri"/>
          <w:color w:val="000000"/>
          <w:sz w:val="22"/>
          <w:szCs w:val="22"/>
          <w:lang w:eastAsia="en-GB"/>
        </w:rPr>
        <w:t>(Vic.)</w:t>
      </w:r>
    </w:p>
    <w:p w14:paraId="11375037" w14:textId="77777777" w:rsidR="00E4486F" w:rsidRPr="00E4486F" w:rsidRDefault="00894BA7" w:rsidP="00E4486F">
      <w:pPr>
        <w:spacing w:before="120" w:after="120"/>
        <w:ind w:left="153" w:right="459"/>
        <w:outlineLvl w:val="3"/>
        <w:rPr>
          <w:rFonts w:ascii="Times New Roman" w:eastAsia="Times New Roman" w:hAnsi="Times New Roman" w:cs="Times New Roman"/>
          <w:b/>
          <w:bCs/>
          <w:lang w:eastAsia="en-GB"/>
        </w:rPr>
      </w:pPr>
      <w:hyperlink r:id="rId103" w:history="1">
        <w:r w:rsidR="00E4486F" w:rsidRPr="00E4486F">
          <w:rPr>
            <w:rFonts w:ascii="Calibri" w:eastAsia="Times New Roman" w:hAnsi="Calibri" w:cs="Calibri"/>
            <w:b/>
            <w:bCs/>
            <w:i/>
            <w:iCs/>
            <w:color w:val="00AFEF"/>
            <w:u w:val="single"/>
            <w:lang w:eastAsia="en-GB"/>
          </w:rPr>
          <w:t>Commission for Children and Young People</w:t>
        </w:r>
      </w:hyperlink>
      <w:r w:rsidR="00E4486F" w:rsidRPr="00E4486F">
        <w:rPr>
          <w:rFonts w:ascii="Calibri" w:eastAsia="Times New Roman" w:hAnsi="Calibri" w:cs="Calibri"/>
          <w:b/>
          <w:bCs/>
          <w:i/>
          <w:iCs/>
          <w:color w:val="00AFEF"/>
          <w:lang w:eastAsia="en-GB"/>
        </w:rPr>
        <w:t xml:space="preserve"> (CCYP)</w:t>
      </w:r>
    </w:p>
    <w:p w14:paraId="120D0A13" w14:textId="77777777" w:rsidR="00E4486F" w:rsidRPr="00E4486F" w:rsidRDefault="00894BA7" w:rsidP="00E4486F">
      <w:pPr>
        <w:numPr>
          <w:ilvl w:val="1"/>
          <w:numId w:val="70"/>
        </w:numPr>
        <w:spacing w:after="240"/>
        <w:ind w:left="513" w:right="459"/>
        <w:textAlignment w:val="baseline"/>
        <w:rPr>
          <w:rFonts w:ascii="Calibri" w:eastAsia="Times New Roman" w:hAnsi="Calibri" w:cs="Calibri"/>
          <w:color w:val="000000"/>
          <w:sz w:val="22"/>
          <w:szCs w:val="22"/>
          <w:lang w:eastAsia="en-GB"/>
        </w:rPr>
      </w:pPr>
      <w:hyperlink r:id="rId104" w:history="1">
        <w:r w:rsidR="00E4486F" w:rsidRPr="00E4486F">
          <w:rPr>
            <w:rFonts w:ascii="Calibri" w:eastAsia="Times New Roman" w:hAnsi="Calibri" w:cs="Calibri"/>
            <w:color w:val="0000FF"/>
            <w:sz w:val="22"/>
            <w:szCs w:val="22"/>
            <w:u w:val="single"/>
            <w:lang w:eastAsia="en-GB"/>
          </w:rPr>
          <w:t>Reportable Conduct Scheme</w:t>
        </w:r>
      </w:hyperlink>
    </w:p>
    <w:p w14:paraId="1948484E"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Victorian Government</w:t>
      </w:r>
    </w:p>
    <w:p w14:paraId="050AA42B" w14:textId="77777777" w:rsidR="00E4486F" w:rsidRPr="00E4486F" w:rsidRDefault="00894BA7" w:rsidP="00E4486F">
      <w:pPr>
        <w:numPr>
          <w:ilvl w:val="1"/>
          <w:numId w:val="71"/>
        </w:numPr>
        <w:spacing w:after="240"/>
        <w:ind w:left="513" w:right="459"/>
        <w:textAlignment w:val="baseline"/>
        <w:rPr>
          <w:rFonts w:ascii="Calibri" w:eastAsia="Times New Roman" w:hAnsi="Calibri" w:cs="Calibri"/>
          <w:color w:val="000000"/>
          <w:sz w:val="22"/>
          <w:szCs w:val="22"/>
          <w:lang w:eastAsia="en-GB"/>
        </w:rPr>
      </w:pPr>
      <w:hyperlink r:id="rId105" w:history="1">
        <w:r w:rsidR="00E4486F" w:rsidRPr="00E4486F">
          <w:rPr>
            <w:rFonts w:ascii="Calibri" w:eastAsia="Times New Roman" w:hAnsi="Calibri" w:cs="Calibri"/>
            <w:color w:val="0000FF"/>
            <w:sz w:val="22"/>
            <w:szCs w:val="22"/>
            <w:u w:val="single"/>
            <w:lang w:eastAsia="en-GB"/>
          </w:rPr>
          <w:t xml:space="preserve">Ministerial Order 870: </w:t>
        </w:r>
        <w:r w:rsidR="00E4486F" w:rsidRPr="00E4486F">
          <w:rPr>
            <w:rFonts w:ascii="Calibri" w:eastAsia="Times New Roman" w:hAnsi="Calibri" w:cs="Calibri"/>
            <w:i/>
            <w:iCs/>
            <w:color w:val="0000FF"/>
            <w:sz w:val="22"/>
            <w:szCs w:val="22"/>
            <w:u w:val="single"/>
            <w:lang w:eastAsia="en-GB"/>
          </w:rPr>
          <w:t>Child Safe Standards – Managing the Risk of Child Abuse in Schools</w:t>
        </w:r>
      </w:hyperlink>
    </w:p>
    <w:p w14:paraId="0448B235"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Victoria Police</w:t>
      </w:r>
    </w:p>
    <w:p w14:paraId="58EE488F" w14:textId="0F3D4A39" w:rsidR="00E4486F" w:rsidRPr="00304D95" w:rsidRDefault="00894BA7" w:rsidP="00E4486F">
      <w:pPr>
        <w:numPr>
          <w:ilvl w:val="1"/>
          <w:numId w:val="72"/>
        </w:numPr>
        <w:spacing w:after="240"/>
        <w:ind w:left="513" w:right="459"/>
        <w:textAlignment w:val="baseline"/>
        <w:rPr>
          <w:rFonts w:ascii="Calibri" w:eastAsia="Times New Roman" w:hAnsi="Calibri" w:cs="Calibri"/>
          <w:color w:val="000000"/>
          <w:sz w:val="22"/>
          <w:szCs w:val="22"/>
          <w:lang w:eastAsia="en-GB"/>
        </w:rPr>
      </w:pPr>
      <w:hyperlink r:id="rId106" w:history="1">
        <w:r w:rsidR="00E4486F" w:rsidRPr="00E4486F">
          <w:rPr>
            <w:rFonts w:ascii="Calibri" w:eastAsia="Times New Roman" w:hAnsi="Calibri" w:cs="Calibri"/>
            <w:color w:val="0000FF"/>
            <w:sz w:val="22"/>
            <w:szCs w:val="22"/>
            <w:u w:val="single"/>
            <w:lang w:eastAsia="en-GB"/>
          </w:rPr>
          <w:t>Victoria Police Sexual Offences and Child Abuse Investigation Teams (SOCITs)</w:t>
        </w:r>
      </w:hyperlink>
    </w:p>
    <w:p w14:paraId="3D5526A1" w14:textId="77777777" w:rsidR="00304D95" w:rsidRPr="00E4486F" w:rsidRDefault="00304D95" w:rsidP="00304D95">
      <w:pPr>
        <w:spacing w:after="240"/>
        <w:ind w:left="720" w:right="459"/>
        <w:textAlignment w:val="baseline"/>
        <w:rPr>
          <w:rFonts w:ascii="Calibri" w:eastAsia="Times New Roman" w:hAnsi="Calibri" w:cs="Calibri"/>
          <w:color w:val="000000"/>
          <w:sz w:val="22"/>
          <w:szCs w:val="22"/>
          <w:lang w:eastAsia="en-GB"/>
        </w:rPr>
      </w:pPr>
    </w:p>
    <w:tbl>
      <w:tblPr>
        <w:tblW w:w="7933" w:type="dxa"/>
        <w:tblCellMar>
          <w:top w:w="15" w:type="dxa"/>
          <w:left w:w="15" w:type="dxa"/>
          <w:bottom w:w="15" w:type="dxa"/>
          <w:right w:w="15" w:type="dxa"/>
        </w:tblCellMar>
        <w:tblLook w:val="04A0" w:firstRow="1" w:lastRow="0" w:firstColumn="1" w:lastColumn="0" w:noHBand="0" w:noVBand="1"/>
      </w:tblPr>
      <w:tblGrid>
        <w:gridCol w:w="2493"/>
        <w:gridCol w:w="5440"/>
      </w:tblGrid>
      <w:tr w:rsidR="00E4486F" w:rsidRPr="00E4486F" w14:paraId="4E220BA6" w14:textId="77777777" w:rsidTr="00304D95">
        <w:trPr>
          <w:trHeight w:val="108"/>
        </w:trPr>
        <w:tc>
          <w:tcPr>
            <w:tcW w:w="0" w:type="auto"/>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48628E82"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1C92CD"/>
                <w:sz w:val="18"/>
                <w:szCs w:val="18"/>
                <w:lang w:eastAsia="en-GB"/>
              </w:rPr>
              <w:t>Policy owner</w:t>
            </w:r>
          </w:p>
        </w:tc>
        <w:tc>
          <w:tcPr>
            <w:tcW w:w="5440" w:type="dxa"/>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0801F509" w14:textId="6C33EDF5" w:rsidR="00E4486F" w:rsidRPr="00E4486F" w:rsidRDefault="00304D95" w:rsidP="00E4486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St. Mary’s PS,</w:t>
            </w:r>
            <w:r w:rsidR="007B74E4">
              <w:rPr>
                <w:rFonts w:ascii="Times New Roman" w:eastAsia="Times New Roman" w:hAnsi="Times New Roman" w:cs="Times New Roman"/>
                <w:lang w:eastAsia="en-GB"/>
              </w:rPr>
              <w:t xml:space="preserve"> Cohuna.</w:t>
            </w:r>
          </w:p>
        </w:tc>
      </w:tr>
      <w:tr w:rsidR="00E4486F" w:rsidRPr="00E4486F" w14:paraId="63A8F2A7" w14:textId="77777777" w:rsidTr="00304D95">
        <w:trPr>
          <w:trHeight w:val="108"/>
        </w:trPr>
        <w:tc>
          <w:tcPr>
            <w:tcW w:w="0" w:type="auto"/>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0B25ADAF"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1C92CD"/>
                <w:sz w:val="18"/>
                <w:szCs w:val="18"/>
                <w:lang w:eastAsia="en-GB"/>
              </w:rPr>
              <w:t>Approving body/individual</w:t>
            </w:r>
          </w:p>
        </w:tc>
        <w:tc>
          <w:tcPr>
            <w:tcW w:w="5440" w:type="dxa"/>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3F84C5E7" w14:textId="4314308E" w:rsidR="00E4486F" w:rsidRPr="00E4486F" w:rsidRDefault="00304D95" w:rsidP="00E4486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7B74E4">
              <w:rPr>
                <w:rFonts w:ascii="Times New Roman" w:eastAsia="Times New Roman" w:hAnsi="Times New Roman" w:cs="Times New Roman"/>
                <w:lang w:eastAsia="en-GB"/>
              </w:rPr>
              <w:t>Jasmine Ryan</w:t>
            </w:r>
            <w:r>
              <w:rPr>
                <w:rFonts w:ascii="Times New Roman" w:eastAsia="Times New Roman" w:hAnsi="Times New Roman" w:cs="Times New Roman"/>
                <w:lang w:eastAsia="en-GB"/>
              </w:rPr>
              <w:t>, Principal.</w:t>
            </w:r>
          </w:p>
        </w:tc>
      </w:tr>
      <w:tr w:rsidR="00E4486F" w:rsidRPr="00E4486F" w14:paraId="5A478B92" w14:textId="77777777" w:rsidTr="00304D95">
        <w:trPr>
          <w:trHeight w:val="108"/>
        </w:trPr>
        <w:tc>
          <w:tcPr>
            <w:tcW w:w="0" w:type="auto"/>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6371D24C"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1C92CD"/>
                <w:sz w:val="18"/>
                <w:szCs w:val="18"/>
                <w:lang w:eastAsia="en-GB"/>
              </w:rPr>
              <w:t>Approval date</w:t>
            </w:r>
          </w:p>
        </w:tc>
        <w:tc>
          <w:tcPr>
            <w:tcW w:w="5440" w:type="dxa"/>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209DA173" w14:textId="19E15819" w:rsidR="00E4486F" w:rsidRPr="00E4486F" w:rsidRDefault="00304D95" w:rsidP="00E4486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July 2020</w:t>
            </w:r>
          </w:p>
        </w:tc>
      </w:tr>
      <w:tr w:rsidR="00E4486F" w:rsidRPr="00E4486F" w14:paraId="0E5315A1" w14:textId="77777777" w:rsidTr="00304D95">
        <w:trPr>
          <w:trHeight w:val="225"/>
        </w:trPr>
        <w:tc>
          <w:tcPr>
            <w:tcW w:w="0" w:type="auto"/>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05C2553B"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1C92CD"/>
                <w:sz w:val="18"/>
                <w:szCs w:val="18"/>
                <w:lang w:eastAsia="en-GB"/>
              </w:rPr>
              <w:t>Date of next review</w:t>
            </w:r>
          </w:p>
        </w:tc>
        <w:tc>
          <w:tcPr>
            <w:tcW w:w="5440" w:type="dxa"/>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0B4C6F36" w14:textId="0312B348" w:rsidR="00E4486F" w:rsidRPr="00E4486F" w:rsidRDefault="00304D95" w:rsidP="00E4486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June 2021</w:t>
            </w:r>
          </w:p>
        </w:tc>
      </w:tr>
    </w:tbl>
    <w:p w14:paraId="24717F02" w14:textId="77777777" w:rsidR="00E4486F" w:rsidRPr="00E4486F" w:rsidRDefault="00E4486F" w:rsidP="00E4486F">
      <w:pPr>
        <w:spacing w:after="240"/>
        <w:rPr>
          <w:rFonts w:ascii="Times New Roman" w:eastAsia="Times New Roman" w:hAnsi="Times New Roman" w:cs="Times New Roman"/>
          <w:lang w:eastAsia="en-GB"/>
        </w:rPr>
      </w:pPr>
      <w:r w:rsidRPr="00E4486F">
        <w:rPr>
          <w:rFonts w:ascii="Times New Roman" w:eastAsia="Times New Roman" w:hAnsi="Times New Roman" w:cs="Times New Roman"/>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102"/>
        <w:gridCol w:w="5831"/>
      </w:tblGrid>
      <w:tr w:rsidR="00E4486F" w:rsidRPr="00E4486F" w14:paraId="06682B29" w14:textId="77777777" w:rsidTr="00304D95">
        <w:trPr>
          <w:trHeight w:val="110"/>
        </w:trPr>
        <w:tc>
          <w:tcPr>
            <w:tcW w:w="7933" w:type="dxa"/>
            <w:gridSpan w:val="2"/>
            <w:tcBorders>
              <w:top w:val="single" w:sz="4" w:space="0" w:color="1C92CD"/>
              <w:left w:val="single" w:sz="4" w:space="0" w:color="1C92CD"/>
              <w:bottom w:val="single" w:sz="4" w:space="0" w:color="1C92CD"/>
              <w:right w:val="single" w:sz="4" w:space="0" w:color="1C92CD"/>
            </w:tcBorders>
            <w:shd w:val="clear" w:color="auto" w:fill="DDF5FF"/>
            <w:tcMar>
              <w:top w:w="0" w:type="dxa"/>
              <w:left w:w="108" w:type="dxa"/>
              <w:bottom w:w="0" w:type="dxa"/>
              <w:right w:w="108" w:type="dxa"/>
            </w:tcMar>
            <w:hideMark/>
          </w:tcPr>
          <w:p w14:paraId="31222813"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1C92CD"/>
                <w:sz w:val="18"/>
                <w:szCs w:val="18"/>
                <w:shd w:val="clear" w:color="auto" w:fill="DDF5FF"/>
                <w:lang w:eastAsia="en-GB"/>
              </w:rPr>
              <w:t>POLICY DATABASE INFORMATION</w:t>
            </w:r>
          </w:p>
        </w:tc>
      </w:tr>
      <w:tr w:rsidR="00E4486F" w:rsidRPr="00E4486F" w14:paraId="08B3A724" w14:textId="77777777" w:rsidTr="00304D95">
        <w:trPr>
          <w:trHeight w:val="110"/>
        </w:trPr>
        <w:tc>
          <w:tcPr>
            <w:tcW w:w="0" w:type="auto"/>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654C7798"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1C92CD"/>
                <w:sz w:val="18"/>
                <w:szCs w:val="18"/>
                <w:lang w:eastAsia="en-GB"/>
              </w:rPr>
              <w:t>Related documents</w:t>
            </w:r>
          </w:p>
        </w:tc>
        <w:tc>
          <w:tcPr>
            <w:tcW w:w="5463" w:type="dxa"/>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4194E8CC" w14:textId="77777777" w:rsidR="00E4486F" w:rsidRPr="00E4486F" w:rsidRDefault="00E4486F" w:rsidP="00E4486F">
            <w:pPr>
              <w:rPr>
                <w:rFonts w:ascii="Times New Roman" w:eastAsia="Times New Roman" w:hAnsi="Times New Roman" w:cs="Times New Roman"/>
                <w:lang w:eastAsia="en-GB"/>
              </w:rPr>
            </w:pPr>
          </w:p>
        </w:tc>
      </w:tr>
      <w:tr w:rsidR="00E4486F" w:rsidRPr="00E4486F" w14:paraId="679504D2" w14:textId="77777777" w:rsidTr="00304D95">
        <w:trPr>
          <w:trHeight w:val="110"/>
        </w:trPr>
        <w:tc>
          <w:tcPr>
            <w:tcW w:w="0" w:type="auto"/>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6F1FB910"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1C92CD"/>
                <w:sz w:val="18"/>
                <w:szCs w:val="18"/>
                <w:lang w:eastAsia="en-GB"/>
              </w:rPr>
              <w:t>Superseded documents</w:t>
            </w:r>
          </w:p>
        </w:tc>
        <w:tc>
          <w:tcPr>
            <w:tcW w:w="5463" w:type="dxa"/>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2F0B825D" w14:textId="77777777" w:rsidR="00E4486F" w:rsidRPr="00E4486F" w:rsidRDefault="00E4486F" w:rsidP="00E4486F">
            <w:pPr>
              <w:rPr>
                <w:rFonts w:ascii="Times New Roman" w:eastAsia="Times New Roman" w:hAnsi="Times New Roman" w:cs="Times New Roman"/>
                <w:lang w:eastAsia="en-GB"/>
              </w:rPr>
            </w:pPr>
          </w:p>
        </w:tc>
      </w:tr>
      <w:tr w:rsidR="00E4486F" w:rsidRPr="00E4486F" w14:paraId="789050F7" w14:textId="77777777" w:rsidTr="00304D95">
        <w:trPr>
          <w:trHeight w:val="229"/>
        </w:trPr>
        <w:tc>
          <w:tcPr>
            <w:tcW w:w="0" w:type="auto"/>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5AE6E0BA"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1C92CD"/>
                <w:sz w:val="18"/>
                <w:szCs w:val="18"/>
                <w:lang w:eastAsia="en-GB"/>
              </w:rPr>
              <w:t>New policy</w:t>
            </w:r>
          </w:p>
        </w:tc>
        <w:tc>
          <w:tcPr>
            <w:tcW w:w="5463" w:type="dxa"/>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664823BF" w14:textId="74FD641C" w:rsidR="00E4486F" w:rsidRPr="00E4486F" w:rsidRDefault="00304D95" w:rsidP="00E4486F">
            <w:pPr>
              <w:rPr>
                <w:rFonts w:ascii="Times New Roman" w:eastAsia="Times New Roman" w:hAnsi="Times New Roman" w:cs="Times New Roman"/>
                <w:lang w:eastAsia="en-GB"/>
              </w:rPr>
            </w:pPr>
            <w:r>
              <w:rPr>
                <w:rFonts w:ascii="Times New Roman" w:eastAsia="Times New Roman" w:hAnsi="Times New Roman" w:cs="Times New Roman"/>
                <w:lang w:eastAsia="en-GB"/>
              </w:rPr>
              <w:t>*</w:t>
            </w:r>
          </w:p>
        </w:tc>
      </w:tr>
    </w:tbl>
    <w:p w14:paraId="537F1A3A" w14:textId="77777777" w:rsidR="00E4486F" w:rsidRPr="00E4486F" w:rsidRDefault="00E4486F" w:rsidP="00E4486F">
      <w:pPr>
        <w:rPr>
          <w:rFonts w:ascii="Times New Roman" w:eastAsia="Times New Roman" w:hAnsi="Times New Roman" w:cs="Times New Roman"/>
          <w:lang w:eastAsia="en-GB"/>
        </w:rPr>
      </w:pPr>
    </w:p>
    <w:p w14:paraId="1FBC7F7F" w14:textId="77777777" w:rsidR="00360C8C" w:rsidRDefault="00360C8C"/>
    <w:sectPr w:rsidR="00360C8C" w:rsidSect="003956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991"/>
    <w:multiLevelType w:val="multilevel"/>
    <w:tmpl w:val="5FB86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34D00"/>
    <w:multiLevelType w:val="multilevel"/>
    <w:tmpl w:val="8AB84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C77B6"/>
    <w:multiLevelType w:val="multilevel"/>
    <w:tmpl w:val="AA18D68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731360"/>
    <w:multiLevelType w:val="multilevel"/>
    <w:tmpl w:val="DAB6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CB67E7"/>
    <w:multiLevelType w:val="multilevel"/>
    <w:tmpl w:val="C9960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346DA8"/>
    <w:multiLevelType w:val="multilevel"/>
    <w:tmpl w:val="3D60E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CC3D35"/>
    <w:multiLevelType w:val="multilevel"/>
    <w:tmpl w:val="BB3ED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CE0FB9"/>
    <w:multiLevelType w:val="multilevel"/>
    <w:tmpl w:val="D21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DB7F69"/>
    <w:multiLevelType w:val="multilevel"/>
    <w:tmpl w:val="7998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7A229A"/>
    <w:multiLevelType w:val="multilevel"/>
    <w:tmpl w:val="3CC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6130C2"/>
    <w:multiLevelType w:val="multilevel"/>
    <w:tmpl w:val="66FC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D02810"/>
    <w:multiLevelType w:val="multilevel"/>
    <w:tmpl w:val="4BD2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1E1652"/>
    <w:multiLevelType w:val="multilevel"/>
    <w:tmpl w:val="1BE0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3818A5"/>
    <w:multiLevelType w:val="multilevel"/>
    <w:tmpl w:val="3E84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437ED9"/>
    <w:multiLevelType w:val="multilevel"/>
    <w:tmpl w:val="265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8444BE"/>
    <w:multiLevelType w:val="multilevel"/>
    <w:tmpl w:val="C8504C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8A0614"/>
    <w:multiLevelType w:val="multilevel"/>
    <w:tmpl w:val="AB242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A9243D"/>
    <w:multiLevelType w:val="multilevel"/>
    <w:tmpl w:val="ECBA4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F03FEC"/>
    <w:multiLevelType w:val="multilevel"/>
    <w:tmpl w:val="0DE2D34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C23AA0"/>
    <w:multiLevelType w:val="multilevel"/>
    <w:tmpl w:val="8F5C6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307862"/>
    <w:multiLevelType w:val="multilevel"/>
    <w:tmpl w:val="25DE091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8337BE"/>
    <w:multiLevelType w:val="multilevel"/>
    <w:tmpl w:val="6A1C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27129B"/>
    <w:multiLevelType w:val="multilevel"/>
    <w:tmpl w:val="E6807BD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B96900"/>
    <w:multiLevelType w:val="multilevel"/>
    <w:tmpl w:val="E2F8D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000479"/>
    <w:multiLevelType w:val="multilevel"/>
    <w:tmpl w:val="A672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122373"/>
    <w:multiLevelType w:val="multilevel"/>
    <w:tmpl w:val="66A2B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9A7B8C"/>
    <w:multiLevelType w:val="multilevel"/>
    <w:tmpl w:val="1D02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5167F4"/>
    <w:multiLevelType w:val="multilevel"/>
    <w:tmpl w:val="AEF2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AC4159"/>
    <w:multiLevelType w:val="multilevel"/>
    <w:tmpl w:val="7DBC2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BA338A"/>
    <w:multiLevelType w:val="multilevel"/>
    <w:tmpl w:val="E832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5303CD"/>
    <w:multiLevelType w:val="multilevel"/>
    <w:tmpl w:val="0B3C43D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155B5B"/>
    <w:multiLevelType w:val="multilevel"/>
    <w:tmpl w:val="DC043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8A7F7A"/>
    <w:multiLevelType w:val="multilevel"/>
    <w:tmpl w:val="6164D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DC3FB5"/>
    <w:multiLevelType w:val="multilevel"/>
    <w:tmpl w:val="A8AC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2F33D0"/>
    <w:multiLevelType w:val="multilevel"/>
    <w:tmpl w:val="C6C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9E2524"/>
    <w:multiLevelType w:val="multilevel"/>
    <w:tmpl w:val="032E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CD19A8"/>
    <w:multiLevelType w:val="multilevel"/>
    <w:tmpl w:val="CB78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0028F2"/>
    <w:multiLevelType w:val="multilevel"/>
    <w:tmpl w:val="14A2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FC5739"/>
    <w:multiLevelType w:val="multilevel"/>
    <w:tmpl w:val="DBA0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5918CE"/>
    <w:multiLevelType w:val="multilevel"/>
    <w:tmpl w:val="A3B6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741BAB"/>
    <w:multiLevelType w:val="multilevel"/>
    <w:tmpl w:val="710C5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CC6CC6"/>
    <w:multiLevelType w:val="multilevel"/>
    <w:tmpl w:val="7BA4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E73DB3"/>
    <w:multiLevelType w:val="multilevel"/>
    <w:tmpl w:val="9876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F60C20"/>
    <w:multiLevelType w:val="multilevel"/>
    <w:tmpl w:val="9E5EF61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BD43608"/>
    <w:multiLevelType w:val="multilevel"/>
    <w:tmpl w:val="1686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DB15292"/>
    <w:multiLevelType w:val="multilevel"/>
    <w:tmpl w:val="06EA9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F8442C1"/>
    <w:multiLevelType w:val="multilevel"/>
    <w:tmpl w:val="2CD0997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FF0693A"/>
    <w:multiLevelType w:val="multilevel"/>
    <w:tmpl w:val="32E6E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0884A85"/>
    <w:multiLevelType w:val="multilevel"/>
    <w:tmpl w:val="3E1628A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10150AE"/>
    <w:multiLevelType w:val="multilevel"/>
    <w:tmpl w:val="DAB4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58522B9"/>
    <w:multiLevelType w:val="multilevel"/>
    <w:tmpl w:val="B79A254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63B62CD"/>
    <w:multiLevelType w:val="multilevel"/>
    <w:tmpl w:val="33E44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6856171"/>
    <w:multiLevelType w:val="multilevel"/>
    <w:tmpl w:val="0FE6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261CA3"/>
    <w:multiLevelType w:val="multilevel"/>
    <w:tmpl w:val="7FA0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B2D1EB1"/>
    <w:multiLevelType w:val="multilevel"/>
    <w:tmpl w:val="262CF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BC72B3D"/>
    <w:multiLevelType w:val="multilevel"/>
    <w:tmpl w:val="20E6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684CA3"/>
    <w:multiLevelType w:val="multilevel"/>
    <w:tmpl w:val="84DC5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ECC72F3"/>
    <w:multiLevelType w:val="multilevel"/>
    <w:tmpl w:val="55FC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FF0578E"/>
    <w:multiLevelType w:val="multilevel"/>
    <w:tmpl w:val="61EE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05A2711"/>
    <w:multiLevelType w:val="multilevel"/>
    <w:tmpl w:val="067AC5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0736075"/>
    <w:multiLevelType w:val="multilevel"/>
    <w:tmpl w:val="611AB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295492A"/>
    <w:multiLevelType w:val="multilevel"/>
    <w:tmpl w:val="08C26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3673840"/>
    <w:multiLevelType w:val="multilevel"/>
    <w:tmpl w:val="7BA2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086957"/>
    <w:multiLevelType w:val="multilevel"/>
    <w:tmpl w:val="DD828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D967315"/>
    <w:multiLevelType w:val="multilevel"/>
    <w:tmpl w:val="691CE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022054"/>
    <w:multiLevelType w:val="multilevel"/>
    <w:tmpl w:val="BA60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2A1066"/>
    <w:multiLevelType w:val="multilevel"/>
    <w:tmpl w:val="7CDE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7357843"/>
    <w:multiLevelType w:val="multilevel"/>
    <w:tmpl w:val="EA48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82C035D"/>
    <w:multiLevelType w:val="multilevel"/>
    <w:tmpl w:val="68D8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13642F"/>
    <w:multiLevelType w:val="multilevel"/>
    <w:tmpl w:val="6AF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F4B2954"/>
    <w:multiLevelType w:val="multilevel"/>
    <w:tmpl w:val="5ECE7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24"/>
  </w:num>
  <w:num w:numId="3">
    <w:abstractNumId w:val="29"/>
  </w:num>
  <w:num w:numId="4">
    <w:abstractNumId w:val="42"/>
  </w:num>
  <w:num w:numId="5">
    <w:abstractNumId w:val="19"/>
    <w:lvlOverride w:ilvl="0">
      <w:lvl w:ilvl="0">
        <w:numFmt w:val="decimal"/>
        <w:lvlText w:val="%1."/>
        <w:lvlJc w:val="left"/>
      </w:lvl>
    </w:lvlOverride>
  </w:num>
  <w:num w:numId="6">
    <w:abstractNumId w:val="32"/>
  </w:num>
  <w:num w:numId="7">
    <w:abstractNumId w:val="2"/>
    <w:lvlOverride w:ilvl="2">
      <w:lvl w:ilvl="2">
        <w:numFmt w:val="bullet"/>
        <w:lvlText w:val=""/>
        <w:lvlJc w:val="left"/>
        <w:pPr>
          <w:tabs>
            <w:tab w:val="num" w:pos="2160"/>
          </w:tabs>
          <w:ind w:left="2160" w:hanging="360"/>
        </w:pPr>
        <w:rPr>
          <w:rFonts w:ascii="Symbol" w:hAnsi="Symbol" w:hint="default"/>
          <w:sz w:val="20"/>
        </w:rPr>
      </w:lvl>
    </w:lvlOverride>
  </w:num>
  <w:num w:numId="8">
    <w:abstractNumId w:val="20"/>
    <w:lvlOverride w:ilvl="1">
      <w:lvl w:ilvl="1">
        <w:numFmt w:val="decimal"/>
        <w:lvlText w:val="%2."/>
        <w:lvlJc w:val="left"/>
      </w:lvl>
    </w:lvlOverride>
  </w:num>
  <w:num w:numId="9">
    <w:abstractNumId w:val="69"/>
  </w:num>
  <w:num w:numId="10">
    <w:abstractNumId w:val="46"/>
    <w:lvlOverride w:ilvl="1">
      <w:lvl w:ilvl="1">
        <w:numFmt w:val="decimal"/>
        <w:lvlText w:val="%2."/>
        <w:lvlJc w:val="left"/>
      </w:lvl>
    </w:lvlOverride>
  </w:num>
  <w:num w:numId="11">
    <w:abstractNumId w:val="39"/>
  </w:num>
  <w:num w:numId="12">
    <w:abstractNumId w:val="43"/>
    <w:lvlOverride w:ilvl="1">
      <w:lvl w:ilvl="1">
        <w:numFmt w:val="decimal"/>
        <w:lvlText w:val="%2."/>
        <w:lvlJc w:val="left"/>
      </w:lvl>
    </w:lvlOverride>
  </w:num>
  <w:num w:numId="13">
    <w:abstractNumId w:val="27"/>
  </w:num>
  <w:num w:numId="14">
    <w:abstractNumId w:val="30"/>
    <w:lvlOverride w:ilvl="1">
      <w:lvl w:ilvl="1">
        <w:numFmt w:val="decimal"/>
        <w:lvlText w:val="%2."/>
        <w:lvlJc w:val="left"/>
      </w:lvl>
    </w:lvlOverride>
  </w:num>
  <w:num w:numId="15">
    <w:abstractNumId w:val="14"/>
  </w:num>
  <w:num w:numId="16">
    <w:abstractNumId w:val="48"/>
    <w:lvlOverride w:ilvl="1">
      <w:lvl w:ilvl="1">
        <w:numFmt w:val="decimal"/>
        <w:lvlText w:val="%2."/>
        <w:lvlJc w:val="left"/>
      </w:lvl>
    </w:lvlOverride>
  </w:num>
  <w:num w:numId="17">
    <w:abstractNumId w:val="60"/>
    <w:lvlOverride w:ilvl="0">
      <w:lvl w:ilvl="0">
        <w:numFmt w:val="decimal"/>
        <w:lvlText w:val="%1."/>
        <w:lvlJc w:val="left"/>
      </w:lvl>
    </w:lvlOverride>
  </w:num>
  <w:num w:numId="18">
    <w:abstractNumId w:val="25"/>
  </w:num>
  <w:num w:numId="19">
    <w:abstractNumId w:val="33"/>
  </w:num>
  <w:num w:numId="20">
    <w:abstractNumId w:val="45"/>
    <w:lvlOverride w:ilvl="0">
      <w:lvl w:ilvl="0">
        <w:numFmt w:val="decimal"/>
        <w:lvlText w:val="%1."/>
        <w:lvlJc w:val="left"/>
      </w:lvl>
    </w:lvlOverride>
  </w:num>
  <w:num w:numId="21">
    <w:abstractNumId w:val="17"/>
    <w:lvlOverride w:ilvl="0">
      <w:lvl w:ilvl="0">
        <w:numFmt w:val="decimal"/>
        <w:lvlText w:val="%1."/>
        <w:lvlJc w:val="left"/>
      </w:lvl>
    </w:lvlOverride>
  </w:num>
  <w:num w:numId="22">
    <w:abstractNumId w:val="51"/>
    <w:lvlOverride w:ilvl="0">
      <w:lvl w:ilvl="0">
        <w:numFmt w:val="decimal"/>
        <w:lvlText w:val="%1."/>
        <w:lvlJc w:val="left"/>
      </w:lvl>
    </w:lvlOverride>
  </w:num>
  <w:num w:numId="23">
    <w:abstractNumId w:val="50"/>
    <w:lvlOverride w:ilvl="1">
      <w:lvl w:ilvl="1">
        <w:numFmt w:val="decimal"/>
        <w:lvlText w:val="%2."/>
        <w:lvlJc w:val="left"/>
      </w:lvl>
    </w:lvlOverride>
  </w:num>
  <w:num w:numId="24">
    <w:abstractNumId w:val="28"/>
  </w:num>
  <w:num w:numId="25">
    <w:abstractNumId w:val="21"/>
  </w:num>
  <w:num w:numId="26">
    <w:abstractNumId w:val="7"/>
  </w:num>
  <w:num w:numId="27">
    <w:abstractNumId w:val="9"/>
  </w:num>
  <w:num w:numId="28">
    <w:abstractNumId w:val="10"/>
  </w:num>
  <w:num w:numId="29">
    <w:abstractNumId w:val="52"/>
  </w:num>
  <w:num w:numId="30">
    <w:abstractNumId w:val="61"/>
    <w:lvlOverride w:ilvl="0">
      <w:lvl w:ilvl="0">
        <w:numFmt w:val="decimal"/>
        <w:lvlText w:val="%1."/>
        <w:lvlJc w:val="left"/>
      </w:lvl>
    </w:lvlOverride>
  </w:num>
  <w:num w:numId="31">
    <w:abstractNumId w:val="70"/>
    <w:lvlOverride w:ilvl="0">
      <w:lvl w:ilvl="0">
        <w:numFmt w:val="decimal"/>
        <w:lvlText w:val="%1."/>
        <w:lvlJc w:val="left"/>
      </w:lvl>
    </w:lvlOverride>
  </w:num>
  <w:num w:numId="32">
    <w:abstractNumId w:val="62"/>
  </w:num>
  <w:num w:numId="33">
    <w:abstractNumId w:val="15"/>
    <w:lvlOverride w:ilvl="0">
      <w:lvl w:ilvl="0">
        <w:numFmt w:val="decimal"/>
        <w:lvlText w:val="%1."/>
        <w:lvlJc w:val="left"/>
      </w:lvl>
    </w:lvlOverride>
  </w:num>
  <w:num w:numId="34">
    <w:abstractNumId w:val="65"/>
  </w:num>
  <w:num w:numId="35">
    <w:abstractNumId w:val="35"/>
  </w:num>
  <w:num w:numId="36">
    <w:abstractNumId w:val="37"/>
  </w:num>
  <w:num w:numId="37">
    <w:abstractNumId w:val="26"/>
  </w:num>
  <w:num w:numId="38">
    <w:abstractNumId w:val="63"/>
    <w:lvlOverride w:ilvl="0">
      <w:lvl w:ilvl="0">
        <w:numFmt w:val="decimal"/>
        <w:lvlText w:val="%1."/>
        <w:lvlJc w:val="left"/>
      </w:lvl>
    </w:lvlOverride>
  </w:num>
  <w:num w:numId="39">
    <w:abstractNumId w:val="67"/>
  </w:num>
  <w:num w:numId="40">
    <w:abstractNumId w:val="59"/>
    <w:lvlOverride w:ilvl="0">
      <w:lvl w:ilvl="0">
        <w:numFmt w:val="decimal"/>
        <w:lvlText w:val="%1."/>
        <w:lvlJc w:val="left"/>
      </w:lvl>
    </w:lvlOverride>
  </w:num>
  <w:num w:numId="41">
    <w:abstractNumId w:val="38"/>
  </w:num>
  <w:num w:numId="42">
    <w:abstractNumId w:val="41"/>
  </w:num>
  <w:num w:numId="43">
    <w:abstractNumId w:val="47"/>
    <w:lvlOverride w:ilvl="0">
      <w:lvl w:ilvl="0">
        <w:numFmt w:val="decimal"/>
        <w:lvlText w:val="%1."/>
        <w:lvlJc w:val="left"/>
      </w:lvl>
    </w:lvlOverride>
  </w:num>
  <w:num w:numId="44">
    <w:abstractNumId w:val="57"/>
  </w:num>
  <w:num w:numId="45">
    <w:abstractNumId w:val="36"/>
  </w:num>
  <w:num w:numId="46">
    <w:abstractNumId w:val="0"/>
    <w:lvlOverride w:ilvl="0">
      <w:lvl w:ilvl="0">
        <w:numFmt w:val="decimal"/>
        <w:lvlText w:val="%1."/>
        <w:lvlJc w:val="left"/>
      </w:lvl>
    </w:lvlOverride>
  </w:num>
  <w:num w:numId="47">
    <w:abstractNumId w:val="5"/>
    <w:lvlOverride w:ilvl="0">
      <w:lvl w:ilvl="0">
        <w:numFmt w:val="decimal"/>
        <w:lvlText w:val="%1."/>
        <w:lvlJc w:val="left"/>
      </w:lvl>
    </w:lvlOverride>
  </w:num>
  <w:num w:numId="48">
    <w:abstractNumId w:val="23"/>
    <w:lvlOverride w:ilvl="0">
      <w:lvl w:ilvl="0">
        <w:numFmt w:val="decimal"/>
        <w:lvlText w:val="%1."/>
        <w:lvlJc w:val="left"/>
      </w:lvl>
    </w:lvlOverride>
  </w:num>
  <w:num w:numId="49">
    <w:abstractNumId w:val="8"/>
  </w:num>
  <w:num w:numId="50">
    <w:abstractNumId w:val="68"/>
  </w:num>
  <w:num w:numId="51">
    <w:abstractNumId w:val="13"/>
  </w:num>
  <w:num w:numId="52">
    <w:abstractNumId w:val="66"/>
  </w:num>
  <w:num w:numId="53">
    <w:abstractNumId w:val="58"/>
  </w:num>
  <w:num w:numId="54">
    <w:abstractNumId w:val="18"/>
    <w:lvlOverride w:ilvl="1">
      <w:lvl w:ilvl="1">
        <w:numFmt w:val="decimal"/>
        <w:lvlText w:val="%2."/>
        <w:lvlJc w:val="left"/>
      </w:lvl>
    </w:lvlOverride>
  </w:num>
  <w:num w:numId="55">
    <w:abstractNumId w:val="11"/>
  </w:num>
  <w:num w:numId="56">
    <w:abstractNumId w:val="34"/>
  </w:num>
  <w:num w:numId="57">
    <w:abstractNumId w:val="49"/>
  </w:num>
  <w:num w:numId="58">
    <w:abstractNumId w:val="3"/>
  </w:num>
  <w:num w:numId="59">
    <w:abstractNumId w:val="22"/>
    <w:lvlOverride w:ilvl="1">
      <w:lvl w:ilvl="1">
        <w:numFmt w:val="decimal"/>
        <w:lvlText w:val="%2."/>
        <w:lvlJc w:val="left"/>
      </w:lvl>
    </w:lvlOverride>
  </w:num>
  <w:num w:numId="60">
    <w:abstractNumId w:val="53"/>
  </w:num>
  <w:num w:numId="61">
    <w:abstractNumId w:val="55"/>
  </w:num>
  <w:num w:numId="62">
    <w:abstractNumId w:val="16"/>
    <w:lvlOverride w:ilvl="1">
      <w:lvl w:ilvl="1">
        <w:numFmt w:val="bullet"/>
        <w:lvlText w:val=""/>
        <w:lvlJc w:val="left"/>
        <w:pPr>
          <w:tabs>
            <w:tab w:val="num" w:pos="1440"/>
          </w:tabs>
          <w:ind w:left="1440" w:hanging="360"/>
        </w:pPr>
        <w:rPr>
          <w:rFonts w:ascii="Symbol" w:hAnsi="Symbol" w:hint="default"/>
          <w:sz w:val="20"/>
        </w:rPr>
      </w:lvl>
    </w:lvlOverride>
  </w:num>
  <w:num w:numId="63">
    <w:abstractNumId w:val="1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4">
    <w:abstractNumId w:val="1"/>
    <w:lvlOverride w:ilvl="1">
      <w:lvl w:ilvl="1">
        <w:numFmt w:val="bullet"/>
        <w:lvlText w:val=""/>
        <w:lvlJc w:val="left"/>
        <w:pPr>
          <w:tabs>
            <w:tab w:val="num" w:pos="1440"/>
          </w:tabs>
          <w:ind w:left="1440" w:hanging="360"/>
        </w:pPr>
        <w:rPr>
          <w:rFonts w:ascii="Symbol" w:hAnsi="Symbol" w:hint="default"/>
          <w:sz w:val="20"/>
        </w:rPr>
      </w:lvl>
    </w:lvlOverride>
  </w:num>
  <w:num w:numId="65">
    <w:abstractNumId w:val="56"/>
    <w:lvlOverride w:ilvl="1">
      <w:lvl w:ilvl="1">
        <w:numFmt w:val="bullet"/>
        <w:lvlText w:val=""/>
        <w:lvlJc w:val="left"/>
        <w:pPr>
          <w:tabs>
            <w:tab w:val="num" w:pos="1440"/>
          </w:tabs>
          <w:ind w:left="1440" w:hanging="360"/>
        </w:pPr>
        <w:rPr>
          <w:rFonts w:ascii="Symbol" w:hAnsi="Symbol" w:hint="default"/>
          <w:sz w:val="20"/>
        </w:rPr>
      </w:lvl>
    </w:lvlOverride>
  </w:num>
  <w:num w:numId="66">
    <w:abstractNumId w:val="54"/>
    <w:lvlOverride w:ilvl="1">
      <w:lvl w:ilvl="1">
        <w:numFmt w:val="bullet"/>
        <w:lvlText w:val=""/>
        <w:lvlJc w:val="left"/>
        <w:pPr>
          <w:tabs>
            <w:tab w:val="num" w:pos="1440"/>
          </w:tabs>
          <w:ind w:left="1440" w:hanging="360"/>
        </w:pPr>
        <w:rPr>
          <w:rFonts w:ascii="Symbol" w:hAnsi="Symbol" w:hint="default"/>
          <w:sz w:val="20"/>
        </w:rPr>
      </w:lvl>
    </w:lvlOverride>
  </w:num>
  <w:num w:numId="67">
    <w:abstractNumId w:val="40"/>
    <w:lvlOverride w:ilvl="1">
      <w:lvl w:ilvl="1">
        <w:numFmt w:val="bullet"/>
        <w:lvlText w:val=""/>
        <w:lvlJc w:val="left"/>
        <w:pPr>
          <w:tabs>
            <w:tab w:val="num" w:pos="1440"/>
          </w:tabs>
          <w:ind w:left="1440" w:hanging="360"/>
        </w:pPr>
        <w:rPr>
          <w:rFonts w:ascii="Symbol" w:hAnsi="Symbol" w:hint="default"/>
          <w:sz w:val="20"/>
        </w:rPr>
      </w:lvl>
    </w:lvlOverride>
  </w:num>
  <w:num w:numId="68">
    <w:abstractNumId w:val="31"/>
    <w:lvlOverride w:ilvl="1">
      <w:lvl w:ilvl="1">
        <w:numFmt w:val="bullet"/>
        <w:lvlText w:val=""/>
        <w:lvlJc w:val="left"/>
        <w:pPr>
          <w:tabs>
            <w:tab w:val="num" w:pos="1440"/>
          </w:tabs>
          <w:ind w:left="1440" w:hanging="360"/>
        </w:pPr>
        <w:rPr>
          <w:rFonts w:ascii="Symbol" w:hAnsi="Symbol" w:hint="default"/>
          <w:sz w:val="20"/>
        </w:rPr>
      </w:lvl>
    </w:lvlOverride>
  </w:num>
  <w:num w:numId="69">
    <w:abstractNumId w:val="4"/>
    <w:lvlOverride w:ilvl="1">
      <w:lvl w:ilvl="1">
        <w:numFmt w:val="bullet"/>
        <w:lvlText w:val=""/>
        <w:lvlJc w:val="left"/>
        <w:pPr>
          <w:tabs>
            <w:tab w:val="num" w:pos="1440"/>
          </w:tabs>
          <w:ind w:left="1440" w:hanging="360"/>
        </w:pPr>
        <w:rPr>
          <w:rFonts w:ascii="Symbol" w:hAnsi="Symbol" w:hint="default"/>
          <w:sz w:val="20"/>
        </w:rPr>
      </w:lvl>
    </w:lvlOverride>
  </w:num>
  <w:num w:numId="70">
    <w:abstractNumId w:val="6"/>
    <w:lvlOverride w:ilvl="1">
      <w:lvl w:ilvl="1">
        <w:numFmt w:val="bullet"/>
        <w:lvlText w:val=""/>
        <w:lvlJc w:val="left"/>
        <w:pPr>
          <w:tabs>
            <w:tab w:val="num" w:pos="1440"/>
          </w:tabs>
          <w:ind w:left="1440" w:hanging="360"/>
        </w:pPr>
        <w:rPr>
          <w:rFonts w:ascii="Symbol" w:hAnsi="Symbol" w:hint="default"/>
          <w:sz w:val="20"/>
        </w:rPr>
      </w:lvl>
    </w:lvlOverride>
  </w:num>
  <w:num w:numId="71">
    <w:abstractNumId w:val="64"/>
    <w:lvlOverride w:ilvl="1">
      <w:lvl w:ilvl="1">
        <w:numFmt w:val="bullet"/>
        <w:lvlText w:val=""/>
        <w:lvlJc w:val="left"/>
        <w:pPr>
          <w:tabs>
            <w:tab w:val="num" w:pos="1440"/>
          </w:tabs>
          <w:ind w:left="1440" w:hanging="360"/>
        </w:pPr>
        <w:rPr>
          <w:rFonts w:ascii="Symbol" w:hAnsi="Symbol" w:hint="default"/>
          <w:sz w:val="20"/>
        </w:rPr>
      </w:lvl>
    </w:lvlOverride>
  </w:num>
  <w:num w:numId="72">
    <w:abstractNumId w:val="12"/>
    <w:lvlOverride w:ilvl="1">
      <w:lvl w:ilvl="1">
        <w:numFmt w:val="bullet"/>
        <w:lvlText w:val=""/>
        <w:lvlJc w:val="left"/>
        <w:pPr>
          <w:tabs>
            <w:tab w:val="num" w:pos="1440"/>
          </w:tabs>
          <w:ind w:left="1440" w:hanging="360"/>
        </w:pPr>
        <w:rPr>
          <w:rFonts w:ascii="Symbol" w:hAnsi="Symbol" w:hint="default"/>
          <w:sz w:val="20"/>
        </w:rPr>
      </w:lvl>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6F"/>
    <w:rsid w:val="002A14C4"/>
    <w:rsid w:val="003025E8"/>
    <w:rsid w:val="00304D95"/>
    <w:rsid w:val="00360C8C"/>
    <w:rsid w:val="00395695"/>
    <w:rsid w:val="00557466"/>
    <w:rsid w:val="006C1E08"/>
    <w:rsid w:val="007B74E4"/>
    <w:rsid w:val="007F7BB0"/>
    <w:rsid w:val="00865B37"/>
    <w:rsid w:val="00894BA7"/>
    <w:rsid w:val="009138EA"/>
    <w:rsid w:val="009A606E"/>
    <w:rsid w:val="00E4486F"/>
    <w:rsid w:val="00EC3648"/>
    <w:rsid w:val="00FB2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18A2"/>
  <w15:chartTrackingRefBased/>
  <w15:docId w15:val="{8E56BF46-FF02-7344-B215-C2693269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486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4486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4486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4486F"/>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E4486F"/>
    <w:pPr>
      <w:spacing w:before="100" w:beforeAutospacing="1" w:after="100" w:afterAutospacing="1"/>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E4486F"/>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86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4486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4486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4486F"/>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E4486F"/>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E4486F"/>
    <w:rPr>
      <w:rFonts w:ascii="Times New Roman" w:eastAsia="Times New Roman" w:hAnsi="Times New Roman" w:cs="Times New Roman"/>
      <w:b/>
      <w:bCs/>
      <w:sz w:val="15"/>
      <w:szCs w:val="15"/>
      <w:lang w:eastAsia="en-GB"/>
    </w:rPr>
  </w:style>
  <w:style w:type="paragraph" w:customStyle="1" w:styleId="msonormal0">
    <w:name w:val="msonormal"/>
    <w:basedOn w:val="Normal"/>
    <w:rsid w:val="00E4486F"/>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4486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4486F"/>
    <w:rPr>
      <w:color w:val="0000FF"/>
      <w:u w:val="single"/>
    </w:rPr>
  </w:style>
  <w:style w:type="character" w:styleId="FollowedHyperlink">
    <w:name w:val="FollowedHyperlink"/>
    <w:basedOn w:val="DefaultParagraphFont"/>
    <w:uiPriority w:val="99"/>
    <w:semiHidden/>
    <w:unhideWhenUsed/>
    <w:rsid w:val="00E4486F"/>
    <w:rPr>
      <w:color w:val="800080"/>
      <w:u w:val="single"/>
    </w:rPr>
  </w:style>
  <w:style w:type="character" w:customStyle="1" w:styleId="contentstyle5">
    <w:name w:val="contentstyle5"/>
    <w:basedOn w:val="DefaultParagraphFont"/>
    <w:rsid w:val="009138EA"/>
  </w:style>
  <w:style w:type="paragraph" w:styleId="ListParagraph">
    <w:name w:val="List Paragraph"/>
    <w:basedOn w:val="Normal"/>
    <w:uiPriority w:val="34"/>
    <w:qFormat/>
    <w:rsid w:val="0055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189">
      <w:bodyDiv w:val="1"/>
      <w:marLeft w:val="0"/>
      <w:marRight w:val="0"/>
      <w:marTop w:val="0"/>
      <w:marBottom w:val="0"/>
      <w:divBdr>
        <w:top w:val="none" w:sz="0" w:space="0" w:color="auto"/>
        <w:left w:val="none" w:sz="0" w:space="0" w:color="auto"/>
        <w:bottom w:val="none" w:sz="0" w:space="0" w:color="auto"/>
        <w:right w:val="none" w:sz="0" w:space="0" w:color="auto"/>
      </w:divBdr>
    </w:div>
    <w:div w:id="1218393461">
      <w:bodyDiv w:val="1"/>
      <w:marLeft w:val="0"/>
      <w:marRight w:val="0"/>
      <w:marTop w:val="0"/>
      <w:marBottom w:val="0"/>
      <w:divBdr>
        <w:top w:val="none" w:sz="0" w:space="0" w:color="auto"/>
        <w:left w:val="none" w:sz="0" w:space="0" w:color="auto"/>
        <w:bottom w:val="none" w:sz="0" w:space="0" w:color="auto"/>
        <w:right w:val="none" w:sz="0" w:space="0" w:color="auto"/>
      </w:divBdr>
    </w:div>
    <w:div w:id="1316639142">
      <w:bodyDiv w:val="1"/>
      <w:marLeft w:val="0"/>
      <w:marRight w:val="0"/>
      <w:marTop w:val="0"/>
      <w:marBottom w:val="0"/>
      <w:divBdr>
        <w:top w:val="none" w:sz="0" w:space="0" w:color="auto"/>
        <w:left w:val="none" w:sz="0" w:space="0" w:color="auto"/>
        <w:bottom w:val="none" w:sz="0" w:space="0" w:color="auto"/>
        <w:right w:val="none" w:sz="0" w:space="0" w:color="auto"/>
      </w:divBdr>
    </w:div>
    <w:div w:id="1377504444">
      <w:bodyDiv w:val="1"/>
      <w:marLeft w:val="0"/>
      <w:marRight w:val="0"/>
      <w:marTop w:val="0"/>
      <w:marBottom w:val="0"/>
      <w:divBdr>
        <w:top w:val="none" w:sz="0" w:space="0" w:color="auto"/>
        <w:left w:val="none" w:sz="0" w:space="0" w:color="auto"/>
        <w:bottom w:val="none" w:sz="0" w:space="0" w:color="auto"/>
        <w:right w:val="none" w:sz="0" w:space="0" w:color="auto"/>
      </w:divBdr>
    </w:div>
    <w:div w:id="1910846874">
      <w:bodyDiv w:val="1"/>
      <w:marLeft w:val="0"/>
      <w:marRight w:val="0"/>
      <w:marTop w:val="0"/>
      <w:marBottom w:val="0"/>
      <w:divBdr>
        <w:top w:val="none" w:sz="0" w:space="0" w:color="auto"/>
        <w:left w:val="none" w:sz="0" w:space="0" w:color="auto"/>
        <w:bottom w:val="none" w:sz="0" w:space="0" w:color="auto"/>
        <w:right w:val="none" w:sz="0" w:space="0" w:color="auto"/>
      </w:divBdr>
      <w:divsChild>
        <w:div w:id="1657613516">
          <w:marLeft w:val="29"/>
          <w:marRight w:val="0"/>
          <w:marTop w:val="0"/>
          <w:marBottom w:val="0"/>
          <w:divBdr>
            <w:top w:val="none" w:sz="0" w:space="0" w:color="auto"/>
            <w:left w:val="none" w:sz="0" w:space="0" w:color="auto"/>
            <w:bottom w:val="none" w:sz="0" w:space="0" w:color="auto"/>
            <w:right w:val="none" w:sz="0" w:space="0" w:color="auto"/>
          </w:divBdr>
        </w:div>
        <w:div w:id="322398731">
          <w:marLeft w:val="-108"/>
          <w:marRight w:val="0"/>
          <w:marTop w:val="0"/>
          <w:marBottom w:val="0"/>
          <w:divBdr>
            <w:top w:val="none" w:sz="0" w:space="0" w:color="auto"/>
            <w:left w:val="none" w:sz="0" w:space="0" w:color="auto"/>
            <w:bottom w:val="none" w:sz="0" w:space="0" w:color="auto"/>
            <w:right w:val="none" w:sz="0" w:space="0" w:color="auto"/>
          </w:divBdr>
        </w:div>
        <w:div w:id="153304617">
          <w:marLeft w:val="-5"/>
          <w:marRight w:val="0"/>
          <w:marTop w:val="0"/>
          <w:marBottom w:val="0"/>
          <w:divBdr>
            <w:top w:val="none" w:sz="0" w:space="0" w:color="auto"/>
            <w:left w:val="none" w:sz="0" w:space="0" w:color="auto"/>
            <w:bottom w:val="none" w:sz="0" w:space="0" w:color="auto"/>
            <w:right w:val="none" w:sz="0" w:space="0" w:color="auto"/>
          </w:divBdr>
        </w:div>
        <w:div w:id="729039525">
          <w:marLeft w:val="-5"/>
          <w:marRight w:val="0"/>
          <w:marTop w:val="0"/>
          <w:marBottom w:val="0"/>
          <w:divBdr>
            <w:top w:val="none" w:sz="0" w:space="0" w:color="auto"/>
            <w:left w:val="none" w:sz="0" w:space="0" w:color="auto"/>
            <w:bottom w:val="none" w:sz="0" w:space="0" w:color="auto"/>
            <w:right w:val="none" w:sz="0" w:space="0" w:color="auto"/>
          </w:divBdr>
        </w:div>
        <w:div w:id="539128627">
          <w:marLeft w:val="-113"/>
          <w:marRight w:val="0"/>
          <w:marTop w:val="0"/>
          <w:marBottom w:val="0"/>
          <w:divBdr>
            <w:top w:val="none" w:sz="0" w:space="0" w:color="auto"/>
            <w:left w:val="none" w:sz="0" w:space="0" w:color="auto"/>
            <w:bottom w:val="none" w:sz="0" w:space="0" w:color="auto"/>
            <w:right w:val="none" w:sz="0" w:space="0" w:color="auto"/>
          </w:divBdr>
        </w:div>
        <w:div w:id="247544300">
          <w:marLeft w:val="-5"/>
          <w:marRight w:val="0"/>
          <w:marTop w:val="0"/>
          <w:marBottom w:val="0"/>
          <w:divBdr>
            <w:top w:val="none" w:sz="0" w:space="0" w:color="auto"/>
            <w:left w:val="none" w:sz="0" w:space="0" w:color="auto"/>
            <w:bottom w:val="none" w:sz="0" w:space="0" w:color="auto"/>
            <w:right w:val="none" w:sz="0" w:space="0" w:color="auto"/>
          </w:divBdr>
        </w:div>
        <w:div w:id="706682828">
          <w:marLeft w:val="-113"/>
          <w:marRight w:val="0"/>
          <w:marTop w:val="0"/>
          <w:marBottom w:val="0"/>
          <w:divBdr>
            <w:top w:val="none" w:sz="0" w:space="0" w:color="auto"/>
            <w:left w:val="none" w:sz="0" w:space="0" w:color="auto"/>
            <w:bottom w:val="none" w:sz="0" w:space="0" w:color="auto"/>
            <w:right w:val="none" w:sz="0" w:space="0" w:color="auto"/>
          </w:divBdr>
        </w:div>
        <w:div w:id="1133869007">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ustice.vic.gov.au/safer-communities/protecting-children-and-families/betrayal-of-trust-fact-sheet-the-new" TargetMode="External"/><Relationship Id="rId21" Type="http://schemas.openxmlformats.org/officeDocument/2006/relationships/hyperlink" Target="http://www.parliament.vic.gov.au/file_uploads/Inquiry_into_Handling_of_Abuse_Volume_2_FINAL_web_y78t3Wpb.pdf" TargetMode="External"/><Relationship Id="rId42" Type="http://schemas.openxmlformats.org/officeDocument/2006/relationships/hyperlink" Target="http://www.education.vic.gov.au/Documents/about/programs/health/protect/FourCriticalActions_ChildAbuse.pdf" TargetMode="External"/><Relationship Id="rId47" Type="http://schemas.openxmlformats.org/officeDocument/2006/relationships/hyperlink" Target="http://www.education.vic.gov.au/Documents/about/programs/health/protect/PROTECT_Responding_TemplateSchools.pdf" TargetMode="External"/><Relationship Id="rId63" Type="http://schemas.openxmlformats.org/officeDocument/2006/relationships/hyperlink" Target="http://www.education.vic.gov.au/Documents/about/programs/health/protect/ChildSafeStandard5_SchoolsGuide.pdf" TargetMode="External"/><Relationship Id="rId68" Type="http://schemas.openxmlformats.org/officeDocument/2006/relationships/hyperlink" Target="http://www.education.vic.gov.au/Documents/about/programs/health/protect/PROTECT_Responding_TemplateSchools.pdf" TargetMode="External"/><Relationship Id="rId84" Type="http://schemas.openxmlformats.org/officeDocument/2006/relationships/hyperlink" Target="https://www.education.vic.gov.au/about/programs/Pages/respectfulrelationships.aspx" TargetMode="External"/><Relationship Id="rId89" Type="http://schemas.openxmlformats.org/officeDocument/2006/relationships/hyperlink" Target="http://www.rch.org.au/gatehouse/" TargetMode="External"/><Relationship Id="rId16" Type="http://schemas.openxmlformats.org/officeDocument/2006/relationships/hyperlink" Target="http://www.education.vic.gov.au/Documents/about/programs/health/protect/ChildSafeStandard5_SchoolsGuide.pdf" TargetMode="External"/><Relationship Id="rId107" Type="http://schemas.openxmlformats.org/officeDocument/2006/relationships/fontTable" Target="fontTable.xml"/><Relationship Id="rId11" Type="http://schemas.openxmlformats.org/officeDocument/2006/relationships/hyperlink" Target="http://www.education.vic.gov.au/Documents/about/programs/health/protect/PROTECT_Responding_TemplateSchools.pdf" TargetMode="External"/><Relationship Id="rId32" Type="http://schemas.openxmlformats.org/officeDocument/2006/relationships/hyperlink" Target="http://www.education.vic.gov.au/school/principals/spag/governance/Pages/risk.aspx" TargetMode="External"/><Relationship Id="rId37" Type="http://schemas.openxmlformats.org/officeDocument/2006/relationships/hyperlink" Target="http://www.education.vic.gov.au/Documents/about/programs/health/protect/FourCriticalActions_ChildAbuse.pdf" TargetMode="External"/><Relationship Id="rId53" Type="http://schemas.openxmlformats.org/officeDocument/2006/relationships/hyperlink" Target="https://www.education.vic.gov.au/Documents/about/programs/health/protect/PROTECT_Responding_TemplateSchools.pdf" TargetMode="External"/><Relationship Id="rId58" Type="http://schemas.openxmlformats.org/officeDocument/2006/relationships/hyperlink" Target="https://www.education.vic.gov.au/Documents/about/programs/health/protect/ChildSafeStandard5_SchoolsGuide.pdf" TargetMode="External"/><Relationship Id="rId74" Type="http://schemas.openxmlformats.org/officeDocument/2006/relationships/hyperlink" Target="https://cevn.cecv.catholic.edu.au/Melb/Document-File/Polices-Compliance-and-Legal/Privacy/Privacy-Compliance-Manual.aspx" TargetMode="External"/><Relationship Id="rId79" Type="http://schemas.openxmlformats.org/officeDocument/2006/relationships/hyperlink" Target="https://cevn.cecv.catholic.edu.au/Melb/Document-File/CSOG/Index/Catholic-Schools-Operation-Guide.pdf" TargetMode="External"/><Relationship Id="rId102" Type="http://schemas.openxmlformats.org/officeDocument/2006/relationships/hyperlink" Target="https://www.justice.vic.gov.au/about-the-department/the-department-of-justice-and-community-safety-and-the-reportable-conduct" TargetMode="External"/><Relationship Id="rId5" Type="http://schemas.openxmlformats.org/officeDocument/2006/relationships/image" Target="media/image1.png"/><Relationship Id="rId90" Type="http://schemas.openxmlformats.org/officeDocument/2006/relationships/hyperlink" Target="https://www.kidsfirstaustralia.org.au/" TargetMode="External"/><Relationship Id="rId95" Type="http://schemas.openxmlformats.org/officeDocument/2006/relationships/hyperlink" Target="http://www.education.vic.gov.au/school/principals/spag/Pages/spag.aspx" TargetMode="External"/><Relationship Id="rId22" Type="http://schemas.openxmlformats.org/officeDocument/2006/relationships/hyperlink" Target="http://www.justice.vic.gov.au/home/safer%2Bcommunities/protecting%2Bchildren%2Band%2Bfamilies/failure%2Bto%2Bdisclose%2Boffence" TargetMode="External"/><Relationship Id="rId27" Type="http://schemas.openxmlformats.org/officeDocument/2006/relationships/hyperlink" Target="https://www.justice.vic.gov.au/safer-communities/protecting-children-and-families/failure-to-protect-a-new-criminal-offence-to" TargetMode="External"/><Relationship Id="rId43" Type="http://schemas.openxmlformats.org/officeDocument/2006/relationships/hyperlink" Target="http://www.education.vic.gov.au/Documents/about/programs/health/protect/FourCriticalActions_ChildAbuse.pdf" TargetMode="External"/><Relationship Id="rId48" Type="http://schemas.openxmlformats.org/officeDocument/2006/relationships/hyperlink" Target="http://www.education.vic.gov.au/Documents/about/programs/health/protect/ChildSafeStandard5_SchoolsGuide.pdf" TargetMode="External"/><Relationship Id="rId64" Type="http://schemas.openxmlformats.org/officeDocument/2006/relationships/hyperlink" Target="https://docs.google.com/document/d/1Z4zXHKaToILEdF9Zq9SxFrD3o7_5zyZK/edit" TargetMode="External"/><Relationship Id="rId69" Type="http://schemas.openxmlformats.org/officeDocument/2006/relationships/hyperlink" Target="http://www.education.vic.gov.au/Documents/about/programs/health/protect/ChildSafeStandard5_SchoolsGuide.pdf" TargetMode="External"/><Relationship Id="rId80" Type="http://schemas.openxmlformats.org/officeDocument/2006/relationships/hyperlink" Target="https://cevn.cecv.catholic.edu.au/Melb/Document-File/Polices-Compliance-and-Legal/Privacy/Privacy-Compliance-Manual.aspx" TargetMode="External"/><Relationship Id="rId85" Type="http://schemas.openxmlformats.org/officeDocument/2006/relationships/hyperlink" Target="http://www.thelookout.org.au/" TargetMode="External"/><Relationship Id="rId12" Type="http://schemas.openxmlformats.org/officeDocument/2006/relationships/hyperlink" Target="http://www.parliament.vic.gov.au/file_uploads/Inquiry_into_Handling_of_Abuse_Volume_2_FINAL_web_y78t3Wpb.pdf" TargetMode="External"/><Relationship Id="rId17" Type="http://schemas.openxmlformats.org/officeDocument/2006/relationships/hyperlink" Target="http://www.education.vic.gov.au/Documents/about/programs/health/protect/ChildSafeStandard5_SchoolsGuide.pdf" TargetMode="External"/><Relationship Id="rId33" Type="http://schemas.openxmlformats.org/officeDocument/2006/relationships/hyperlink" Target="http://www.education.vic.gov.au/Documents/about/programs/health/protect/ChildSafeStandard5_SchoolsGuide.pdf" TargetMode="External"/><Relationship Id="rId38" Type="http://schemas.openxmlformats.org/officeDocument/2006/relationships/hyperlink" Target="http://www.education.vic.gov.au/Documents/about/programs/health/protect/FourCriticalActions_ChildAbuse.pdf" TargetMode="External"/><Relationship Id="rId59" Type="http://schemas.openxmlformats.org/officeDocument/2006/relationships/hyperlink" Target="http://www.education.vic.gov.au/Documents/about/programs/health/protect/FourCriticalActions_ChildAbuse.pdf" TargetMode="External"/><Relationship Id="rId103" Type="http://schemas.openxmlformats.org/officeDocument/2006/relationships/hyperlink" Target="https://ccyp.vic.gov.au/" TargetMode="External"/><Relationship Id="rId108" Type="http://schemas.openxmlformats.org/officeDocument/2006/relationships/theme" Target="theme/theme1.xml"/><Relationship Id="rId20" Type="http://schemas.openxmlformats.org/officeDocument/2006/relationships/hyperlink" Target="https://ccyp.vic.gov.au/assets/resources/RCSInfoSheetUpdates/Historical-Allegations-110718.pdf" TargetMode="External"/><Relationship Id="rId41" Type="http://schemas.openxmlformats.org/officeDocument/2006/relationships/hyperlink" Target="http://www.education.vic.gov.au/Documents/about/programs/health/protect/FourCriticalActions_ChildAbuse.pdf" TargetMode="External"/><Relationship Id="rId54" Type="http://schemas.openxmlformats.org/officeDocument/2006/relationships/hyperlink" Target="http://www.education.vic.gov.au/Documents/about/programs/health/protect/PROTECT_Responding_TemplateSchools.pdf" TargetMode="External"/><Relationship Id="rId62" Type="http://schemas.openxmlformats.org/officeDocument/2006/relationships/hyperlink" Target="https://www.education.vic.gov.au/Documents/about/programs/health/protect/FourCriticalActions_ChildAbuse.pdf" TargetMode="External"/><Relationship Id="rId70" Type="http://schemas.openxmlformats.org/officeDocument/2006/relationships/hyperlink" Target="http://www.education.vic.gov.au/Documents/about/programs/health/protect/ChildSafeStandard5_SchoolsGuide.pdf" TargetMode="External"/><Relationship Id="rId75" Type="http://schemas.openxmlformats.org/officeDocument/2006/relationships/hyperlink" Target="http://www.police.vic.gov.au/content.asp?Document_ID=36448" TargetMode="External"/><Relationship Id="rId83" Type="http://schemas.openxmlformats.org/officeDocument/2006/relationships/hyperlink" Target="https://danielmorcombefoundation.com.au/keeping-kids-safe-resources/" TargetMode="External"/><Relationship Id="rId88" Type="http://schemas.openxmlformats.org/officeDocument/2006/relationships/hyperlink" Target="http://www.casa.org.au/" TargetMode="External"/><Relationship Id="rId91" Type="http://schemas.openxmlformats.org/officeDocument/2006/relationships/hyperlink" Target="http://www.childhood.org.au/" TargetMode="External"/><Relationship Id="rId96" Type="http://schemas.openxmlformats.org/officeDocument/2006/relationships/hyperlink" Target="http://www.elearn.com.au/deecd/mandatoryreporting" TargetMode="External"/><Relationship Id="rId1" Type="http://schemas.openxmlformats.org/officeDocument/2006/relationships/numbering" Target="numbering.xml"/><Relationship Id="rId6" Type="http://schemas.openxmlformats.org/officeDocument/2006/relationships/hyperlink" Target="https://www.dss.gov.au/our-responsibilities/families-and-children/publications-articles/protecting-children-is-everyones-business" TargetMode="External"/><Relationship Id="rId15" Type="http://schemas.openxmlformats.org/officeDocument/2006/relationships/hyperlink" Target="http://www.education.vic.gov.au/Documents/about/programs/health/protect/PROTECT_Responding_TemplateSchools.pdf" TargetMode="External"/><Relationship Id="rId23" Type="http://schemas.openxmlformats.org/officeDocument/2006/relationships/hyperlink" Target="http://www.justice.vic.gov.au/home/safer%2Bcommunities/protecting%2Bchildren%2Band%2Bfamilies/failure%2Bto%2Bprotect%2Boffence" TargetMode="External"/><Relationship Id="rId28" Type="http://schemas.openxmlformats.org/officeDocument/2006/relationships/hyperlink" Target="https://www.justice.vic.gov.au/sites/default/files/embridge_cache/emshare/original/public/2018/07/a9/431cfe3d9/failure_to_protect_betrayal_of_trust_factsheet_2017.pdf" TargetMode="External"/><Relationship Id="rId36" Type="http://schemas.openxmlformats.org/officeDocument/2006/relationships/hyperlink" Target="http://www.education.vic.gov.au/Documents/about/programs/health/protect/FourCriticalActions_ChildAbuse.pdf" TargetMode="External"/><Relationship Id="rId49" Type="http://schemas.openxmlformats.org/officeDocument/2006/relationships/hyperlink" Target="http://www.education.vic.gov.au/Documents/about/programs/health/protect/ChildSafeStandard5_SchoolsGuide.pdf" TargetMode="External"/><Relationship Id="rId57" Type="http://schemas.openxmlformats.org/officeDocument/2006/relationships/hyperlink" Target="http://www.education.vic.gov.au/Documents/about/programs/health/protect/PROTECT_Responding_TemplateSchools.pdf" TargetMode="External"/><Relationship Id="rId106" Type="http://schemas.openxmlformats.org/officeDocument/2006/relationships/hyperlink" Target="https://www.police.vic.gov.au/sexual-offences-and-child-abuse-investigation-teams-1" TargetMode="External"/><Relationship Id="rId10" Type="http://schemas.openxmlformats.org/officeDocument/2006/relationships/hyperlink" Target="http://www.education.vic.gov.au/Documents/about/programs/health/protect/FourCriticalActions_ChildAbuse.pdf" TargetMode="External"/><Relationship Id="rId31" Type="http://schemas.openxmlformats.org/officeDocument/2006/relationships/hyperlink" Target="http://www.education.vic.gov.au/school/principals/spag/safety/Pages/sexualassault.aspx" TargetMode="External"/><Relationship Id="rId44" Type="http://schemas.openxmlformats.org/officeDocument/2006/relationships/hyperlink" Target="http://www.education.vic.gov.au/Documents/about/programs/health/protect/FourCriticalActions_ChildAbuse.pdf" TargetMode="External"/><Relationship Id="rId52" Type="http://schemas.openxmlformats.org/officeDocument/2006/relationships/hyperlink" Target="http://www.education.vic.gov.au/Documents/about/programs/health/protect/FourCriticalActions_ChildAbuse.pdf" TargetMode="External"/><Relationship Id="rId60" Type="http://schemas.openxmlformats.org/officeDocument/2006/relationships/hyperlink" Target="http://www.education.vic.gov.au/Documents/about/programs/health/protect/PROTECT_Responding_TemplateSchools.pdf" TargetMode="External"/><Relationship Id="rId65" Type="http://schemas.openxmlformats.org/officeDocument/2006/relationships/hyperlink" Target="http://www.education.vic.gov.au/Documents/about/programs/health/protect/ChildSafeStandard5_SchoolsGuide.pdf" TargetMode="External"/><Relationship Id="rId73" Type="http://schemas.openxmlformats.org/officeDocument/2006/relationships/image" Target="media/image2.jpeg"/><Relationship Id="rId78" Type="http://schemas.openxmlformats.org/officeDocument/2006/relationships/hyperlink" Target="http://www.education.vic.gov.au/Documents/about/programs/health/protect/PROTECT_Responding_TemplateSchools.pdf" TargetMode="External"/><Relationship Id="rId81" Type="http://schemas.openxmlformats.org/officeDocument/2006/relationships/hyperlink" Target="http://www.cecv.catholic.edu.au/Media-Files/IR/Policies-Guidelines/Family-Domestic-Violence/Guide-to-family-and-domestic-violence-(1).aspx" TargetMode="External"/><Relationship Id="rId86" Type="http://schemas.openxmlformats.org/officeDocument/2006/relationships/hyperlink" Target="http://www.safesteps.org.au/" TargetMode="External"/><Relationship Id="rId94" Type="http://schemas.openxmlformats.org/officeDocument/2006/relationships/hyperlink" Target="http://headspace.org.au/" TargetMode="External"/><Relationship Id="rId99" Type="http://schemas.openxmlformats.org/officeDocument/2006/relationships/hyperlink" Target="https://www.justice.vic.gov.au/safer-communities/protecting-children-and-families/failure-to-disclose-offence" TargetMode="External"/><Relationship Id="rId101" Type="http://schemas.openxmlformats.org/officeDocument/2006/relationships/hyperlink" Target="https://www.justice.vic.gov.au/safer-communities/protecting-children-and-families/grooming-offence" TargetMode="External"/><Relationship Id="rId4" Type="http://schemas.openxmlformats.org/officeDocument/2006/relationships/webSettings" Target="webSettings.xml"/><Relationship Id="rId9" Type="http://schemas.openxmlformats.org/officeDocument/2006/relationships/hyperlink" Target="http://www.education.vic.gov.au/Documents/about/programs/health/protect/FourCriticalActions_ChildAbuse.pdf" TargetMode="External"/><Relationship Id="rId13" Type="http://schemas.openxmlformats.org/officeDocument/2006/relationships/hyperlink" Target="http://www.education.vic.gov.au/Documents/about/programs/health/protect/ChildSafeStandard5_SchoolsGuide.pdf" TargetMode="External"/><Relationship Id="rId18" Type="http://schemas.openxmlformats.org/officeDocument/2006/relationships/hyperlink" Target="http://www.education.vic.gov.au/Documents/about/programs/health/protect/FourCriticalActions_ChildAbuse.pdf" TargetMode="External"/><Relationship Id="rId39" Type="http://schemas.openxmlformats.org/officeDocument/2006/relationships/hyperlink" Target="http://www.education.vic.gov.au/Documents/about/programs/health/protect/FourCriticalActions_ChildAbuse.pdf" TargetMode="External"/><Relationship Id="rId34" Type="http://schemas.openxmlformats.org/officeDocument/2006/relationships/hyperlink" Target="http://www.education.vic.gov.au/Documents/about/programs/health/protect/FourCriticalActions_ChildAbuse.pdf" TargetMode="External"/><Relationship Id="rId50" Type="http://schemas.openxmlformats.org/officeDocument/2006/relationships/hyperlink" Target="https://docs.google.com/document/d/1Z4zXHKaToILEdF9Zq9SxFrD3o7_5zyZK/edit" TargetMode="External"/><Relationship Id="rId55" Type="http://schemas.openxmlformats.org/officeDocument/2006/relationships/hyperlink" Target="https://services.dhhs.vic.gov.au/child-protection" TargetMode="External"/><Relationship Id="rId76" Type="http://schemas.openxmlformats.org/officeDocument/2006/relationships/hyperlink" Target="http://www.education.vic.gov.au/Documents/about/programs/health/protect/ChildSafeStandard5_SchoolsGuide.pdf" TargetMode="External"/><Relationship Id="rId97" Type="http://schemas.openxmlformats.org/officeDocument/2006/relationships/hyperlink" Target="https://services.dhhs.vic.gov.au/child-protection" TargetMode="External"/><Relationship Id="rId104" Type="http://schemas.openxmlformats.org/officeDocument/2006/relationships/hyperlink" Target="https://ccyp.vic.gov.au/reportable-conduct-scheme/" TargetMode="External"/><Relationship Id="rId7" Type="http://schemas.openxmlformats.org/officeDocument/2006/relationships/hyperlink" Target="http://www.education.vic.gov.au/Documents/about/programs/health/protect/ChildSafeStandard5_SchoolsGuide.pdf" TargetMode="External"/><Relationship Id="rId71" Type="http://schemas.openxmlformats.org/officeDocument/2006/relationships/hyperlink" Target="http://www.education.vic.gov.au/Documents/about/programs/health/protect/FourCriticalActions_ChildAbuse.pdf" TargetMode="External"/><Relationship Id="rId92" Type="http://schemas.openxmlformats.org/officeDocument/2006/relationships/hyperlink" Target="https://djirra.org.au/" TargetMode="External"/><Relationship Id="rId2" Type="http://schemas.openxmlformats.org/officeDocument/2006/relationships/styles" Target="styles.xml"/><Relationship Id="rId29" Type="http://schemas.openxmlformats.org/officeDocument/2006/relationships/hyperlink" Target="https://www.justice.vic.gov.au/safer-communities/protecting-children-and-families/grooming-offence" TargetMode="External"/><Relationship Id="rId24" Type="http://schemas.openxmlformats.org/officeDocument/2006/relationships/hyperlink" Target="http://www.justice.vic.gov.au/home/safer%2Bcommunities/protecting%2Bchildren%2Band%2Bfamilies/grooming%2Boffence" TargetMode="External"/><Relationship Id="rId40" Type="http://schemas.openxmlformats.org/officeDocument/2006/relationships/hyperlink" Target="http://www.education.vic.gov.au/Documents/about/programs/health/protect/FourCriticalActions_ChildAbuse.pdf" TargetMode="External"/><Relationship Id="rId45" Type="http://schemas.openxmlformats.org/officeDocument/2006/relationships/hyperlink" Target="http://www.education.vic.gov.au/about/contact/Pages/reportingabuse.aspx?Redirect=1" TargetMode="External"/><Relationship Id="rId66" Type="http://schemas.openxmlformats.org/officeDocument/2006/relationships/hyperlink" Target="https://www.cem.edu.au/About-Us/Policies/Police-and-DHHS-Interview-Protocols.aspx" TargetMode="External"/><Relationship Id="rId87" Type="http://schemas.openxmlformats.org/officeDocument/2006/relationships/hyperlink" Target="http://www.1800respect.org.au/" TargetMode="External"/><Relationship Id="rId61" Type="http://schemas.openxmlformats.org/officeDocument/2006/relationships/hyperlink" Target="https://www.education.vic.gov.au/Documents/about/programs/health/protect/ChildSafeStandard5_SchoolsGuide.pdf" TargetMode="External"/><Relationship Id="rId82" Type="http://schemas.openxmlformats.org/officeDocument/2006/relationships/hyperlink" Target="http://www.cecv.catholic.edu.au/Employee-Relations/Child-Safety-Reportable-Conduct/Reportable-Conduct" TargetMode="External"/><Relationship Id="rId19" Type="http://schemas.openxmlformats.org/officeDocument/2006/relationships/hyperlink" Target="http://www.education.vic.gov.au/Documents/about/programs/health/protect/ChildSafeStandard5_SchoolsGuide.pdf" TargetMode="External"/><Relationship Id="rId14" Type="http://schemas.openxmlformats.org/officeDocument/2006/relationships/hyperlink" Target="http://www.education.vic.gov.au/Documents/about/programs/health/protect/ChildSafeStandard5_SchoolsGuide.pdf" TargetMode="External"/><Relationship Id="rId30" Type="http://schemas.openxmlformats.org/officeDocument/2006/relationships/hyperlink" Target="https://www.justice.vic.gov.au/sites/default/files/embridge_cache/emshare/original/public/2018/07/ea/2bff28cdf/grooming_betrayal_of_trust_factsheet_2017.pdf" TargetMode="External"/><Relationship Id="rId35" Type="http://schemas.openxmlformats.org/officeDocument/2006/relationships/hyperlink" Target="http://www.education.vic.gov.au/Documents/about/programs/health/protect/FourCriticalActions_ChildAbuse.pdf" TargetMode="External"/><Relationship Id="rId56" Type="http://schemas.openxmlformats.org/officeDocument/2006/relationships/hyperlink" Target="http://www.education.vic.gov.au/Documents/about/programs/health/protect/PROTECT_Responding_TemplateSchools.pdf" TargetMode="External"/><Relationship Id="rId77" Type="http://schemas.openxmlformats.org/officeDocument/2006/relationships/hyperlink" Target="http://www.education.vic.gov.au/Documents/about/programs/health/protect/FourCriticalActions_ChildAbuse.pdf" TargetMode="External"/><Relationship Id="rId100" Type="http://schemas.openxmlformats.org/officeDocument/2006/relationships/hyperlink" Target="https://www.justice.vic.gov.au/safer-communities/protecting-children-and-families/failure-to-protect-a-new-criminal-offence-to" TargetMode="External"/><Relationship Id="rId105" Type="http://schemas.openxmlformats.org/officeDocument/2006/relationships/hyperlink" Target="http://www.gazette.vic.gov.au/gazette/Gazettes2016/GG2016S002.pdf" TargetMode="External"/><Relationship Id="rId8" Type="http://schemas.openxmlformats.org/officeDocument/2006/relationships/hyperlink" Target="http://www.education.vic.gov.au/Documents/about/programs/health/protect/ChildSafeStandard5_SchoolsGuide.pdf" TargetMode="External"/><Relationship Id="rId51" Type="http://schemas.openxmlformats.org/officeDocument/2006/relationships/hyperlink" Target="https://docs.google.com/document/d/1Z4zXHKaToILEdF9Zq9SxFrD3o7_5zyZK/edit" TargetMode="External"/><Relationship Id="rId72" Type="http://schemas.openxmlformats.org/officeDocument/2006/relationships/hyperlink" Target="http://www.education.vic.gov.au/Documents/about/programs/health/protect/FourCriticalActions_ChildAbuse.pdf" TargetMode="External"/><Relationship Id="rId93" Type="http://schemas.openxmlformats.org/officeDocument/2006/relationships/hyperlink" Target="http://www.childwise.org.au/" TargetMode="External"/><Relationship Id="rId98" Type="http://schemas.openxmlformats.org/officeDocument/2006/relationships/hyperlink" Target="https://services.dhhs.vic.gov.au/child-first-and-family-services" TargetMode="External"/><Relationship Id="rId3" Type="http://schemas.openxmlformats.org/officeDocument/2006/relationships/settings" Target="settings.xml"/><Relationship Id="rId25" Type="http://schemas.openxmlformats.org/officeDocument/2006/relationships/hyperlink" Target="https://www.justice.vic.gov.au/safer-communities/protecting-children-and-families/failure-to-disclose-offence" TargetMode="External"/><Relationship Id="rId46" Type="http://schemas.openxmlformats.org/officeDocument/2006/relationships/hyperlink" Target="http://www.education.vic.gov.au/Documents/about/programs/health/protect/PROTECT_Responding_TemplateSchools.pdf" TargetMode="External"/><Relationship Id="rId67" Type="http://schemas.openxmlformats.org/officeDocument/2006/relationships/hyperlink" Target="http://www.cecv.catholic.edu.au/Media-Files/IR/Policies-Guidelines/Family-Domestic-Violence/Guide-to-family-and-domestic-violence-(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11293</Words>
  <Characters>64373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 van Eyk</dc:creator>
  <cp:keywords/>
  <dc:description/>
  <cp:lastModifiedBy>Tammy McGillivray</cp:lastModifiedBy>
  <cp:revision>2</cp:revision>
  <dcterms:created xsi:type="dcterms:W3CDTF">2020-09-08T04:15:00Z</dcterms:created>
  <dcterms:modified xsi:type="dcterms:W3CDTF">2020-09-08T04:15:00Z</dcterms:modified>
</cp:coreProperties>
</file>